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5D3430" w:rsidRDefault="004E62E6" w:rsidP="000B4EBC">
      <w:pPr>
        <w:jc w:val="center"/>
        <w:rPr>
          <w:b/>
          <w:sz w:val="28"/>
          <w:szCs w:val="28"/>
        </w:rPr>
      </w:pPr>
      <w:r w:rsidRPr="004E62E6">
        <w:rPr>
          <w:noProof/>
          <w:lang w:val="en-US"/>
        </w:rPr>
        <mc:AlternateContent>
          <mc:Choice Requires="wps">
            <w:drawing>
              <wp:anchor distT="0" distB="0" distL="114300" distR="114300" simplePos="0" relativeHeight="251659264" behindDoc="0" locked="0" layoutInCell="1" allowOverlap="1" wp14:anchorId="5F54035F" wp14:editId="35C1F998">
                <wp:simplePos x="0" y="0"/>
                <wp:positionH relativeFrom="margin">
                  <wp:posOffset>-1056314</wp:posOffset>
                </wp:positionH>
                <wp:positionV relativeFrom="paragraph">
                  <wp:posOffset>7260</wp:posOffset>
                </wp:positionV>
                <wp:extent cx="10277475" cy="708454"/>
                <wp:effectExtent l="0" t="0" r="9525" b="0"/>
                <wp:wrapNone/>
                <wp:docPr id="11" name="7 CuadroTexto"/>
                <wp:cNvGraphicFramePr/>
                <a:graphic xmlns:a="http://schemas.openxmlformats.org/drawingml/2006/main">
                  <a:graphicData uri="http://schemas.microsoft.com/office/word/2010/wordprocessingShape">
                    <wps:wsp>
                      <wps:cNvSpPr txBox="1"/>
                      <wps:spPr>
                        <a:xfrm>
                          <a:off x="0" y="0"/>
                          <a:ext cx="10277475" cy="708454"/>
                        </a:xfrm>
                        <a:prstGeom prst="rect">
                          <a:avLst/>
                        </a:prstGeom>
                        <a:gradFill flip="none" rotWithShape="1">
                          <a:gsLst>
                            <a:gs pos="0">
                              <a:schemeClr val="accent6">
                                <a:lumMod val="67000"/>
                              </a:schemeClr>
                            </a:gs>
                            <a:gs pos="48000">
                              <a:schemeClr val="accent6">
                                <a:lumMod val="97000"/>
                                <a:lumOff val="3000"/>
                              </a:schemeClr>
                            </a:gs>
                            <a:gs pos="100000">
                              <a:schemeClr val="accent6">
                                <a:lumMod val="60000"/>
                                <a:lumOff val="40000"/>
                              </a:schemeClr>
                            </a:gs>
                          </a:gsLst>
                          <a:lin ang="16200000" scaled="1"/>
                          <a:tileRect/>
                        </a:gradFill>
                        <a:ln>
                          <a:noFill/>
                        </a:ln>
                      </wps:spPr>
                      <wps:style>
                        <a:lnRef idx="0">
                          <a:scrgbClr r="0" g="0" b="0"/>
                        </a:lnRef>
                        <a:fillRef idx="0">
                          <a:scrgbClr r="0" g="0" b="0"/>
                        </a:fillRef>
                        <a:effectRef idx="0">
                          <a:scrgbClr r="0" g="0" b="0"/>
                        </a:effectRef>
                        <a:fontRef idx="minor">
                          <a:schemeClr val="lt1"/>
                        </a:fontRef>
                      </wps:style>
                      <wps:txbx>
                        <w:txbxContent>
                          <w:p w:rsidR="004E62E6" w:rsidRPr="00D05F13" w:rsidRDefault="004E62E6" w:rsidP="0035195C">
                            <w:pPr>
                              <w:pStyle w:val="NormalWeb"/>
                              <w:spacing w:before="0" w:beforeAutospacing="0" w:after="0" w:afterAutospacing="0"/>
                              <w:jc w:val="center"/>
                              <w:rPr>
                                <w:rFonts w:asciiTheme="minorHAnsi" w:hAnsiTheme="minorHAnsi" w:cstheme="minorHAnsi"/>
                                <w:b/>
                                <w:i/>
                                <w:color w:val="FFFFFF" w:themeColor="background1"/>
                                <w:sz w:val="36"/>
                              </w:rPr>
                            </w:pPr>
                            <w:r w:rsidRPr="00D05F13">
                              <w:rPr>
                                <w:rFonts w:asciiTheme="minorHAnsi" w:hAnsiTheme="minorHAnsi" w:cstheme="minorHAnsi"/>
                                <w:b/>
                                <w:i/>
                                <w:color w:val="FFFFFF" w:themeColor="background1"/>
                                <w:sz w:val="36"/>
                              </w:rPr>
                              <w:t xml:space="preserve">CÓDIGO DE CONDUCTA DE </w:t>
                            </w:r>
                            <w:r w:rsidR="0035195C">
                              <w:rPr>
                                <w:rFonts w:asciiTheme="minorHAnsi" w:hAnsiTheme="minorHAnsi" w:cstheme="minorHAnsi"/>
                                <w:b/>
                                <w:i/>
                                <w:color w:val="FFFFFF" w:themeColor="background1"/>
                                <w:sz w:val="36"/>
                              </w:rPr>
                              <w:t xml:space="preserve">LAS Y LOS SERVIDORES PÚBLICOS DE LA </w:t>
                            </w:r>
                            <w:r w:rsidRPr="00D05F13">
                              <w:rPr>
                                <w:rFonts w:asciiTheme="minorHAnsi" w:hAnsiTheme="minorHAnsi" w:cstheme="minorHAnsi"/>
                                <w:b/>
                                <w:i/>
                                <w:color w:val="FFFFFF" w:themeColor="background1"/>
                                <w:sz w:val="36"/>
                              </w:rPr>
                              <w:t xml:space="preserve">UNIVERSIDAD </w:t>
                            </w:r>
                          </w:p>
                          <w:p w:rsidR="004E62E6" w:rsidRPr="00D05F13" w:rsidRDefault="004E62E6" w:rsidP="004E62E6">
                            <w:pPr>
                              <w:pStyle w:val="NormalWeb"/>
                              <w:spacing w:before="0" w:beforeAutospacing="0" w:after="0" w:afterAutospacing="0"/>
                              <w:jc w:val="center"/>
                              <w:rPr>
                                <w:rFonts w:asciiTheme="minorHAnsi" w:hAnsiTheme="minorHAnsi" w:cstheme="minorHAnsi"/>
                                <w:b/>
                                <w:i/>
                                <w:color w:val="FFFFFF" w:themeColor="background1"/>
                                <w:sz w:val="36"/>
                              </w:rPr>
                            </w:pPr>
                            <w:r w:rsidRPr="00D05F13">
                              <w:rPr>
                                <w:rFonts w:asciiTheme="minorHAnsi" w:hAnsiTheme="minorHAnsi" w:cstheme="minorHAnsi"/>
                                <w:b/>
                                <w:i/>
                                <w:color w:val="FFFFFF" w:themeColor="background1"/>
                                <w:sz w:val="36"/>
                              </w:rPr>
                              <w:t>TECNOLÓGICA DE SAN LUIS RÍO COLORADO</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5F54035F" id="_x0000_t202" coordsize="21600,21600" o:spt="202" path="m,l,21600r21600,l21600,xe">
                <v:stroke joinstyle="miter"/>
                <v:path gradientshapeok="t" o:connecttype="rect"/>
              </v:shapetype>
              <v:shape id="7 CuadroTexto" o:spid="_x0000_s1026" type="#_x0000_t202" style="position:absolute;left:0;text-align:left;margin-left:-83.15pt;margin-top:.55pt;width:809.25pt;height:55.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" fillcolor="#4a732f [2153]" stroked="f">
                <v:fill color2="#a8d08d [1945]" rotate="t" angle="180" colors="0 #4b7430;31457f #74b349;1 #a9d18e" focus="100%" type="gradient"/>
                <v:textbox>
                  <w:txbxContent>
                    <w:p w:rsidR="004E62E6" w:rsidRPr="00D05F13" w:rsidRDefault="004E62E6" w:rsidP="0035195C">
                      <w:pPr>
                        <w:pStyle w:val="NormalWeb"/>
                        <w:spacing w:before="0" w:beforeAutospacing="0" w:after="0" w:afterAutospacing="0"/>
                        <w:jc w:val="center"/>
                        <w:rPr>
                          <w:rFonts w:asciiTheme="minorHAnsi" w:hAnsiTheme="minorHAnsi" w:cstheme="minorHAnsi"/>
                          <w:b/>
                          <w:i/>
                          <w:color w:val="FFFFFF" w:themeColor="background1"/>
                          <w:sz w:val="36"/>
                        </w:rPr>
                      </w:pPr>
                      <w:r w:rsidRPr="00D05F13">
                        <w:rPr>
                          <w:rFonts w:asciiTheme="minorHAnsi" w:hAnsiTheme="minorHAnsi" w:cstheme="minorHAnsi"/>
                          <w:b/>
                          <w:i/>
                          <w:color w:val="FFFFFF" w:themeColor="background1"/>
                          <w:sz w:val="36"/>
                        </w:rPr>
                        <w:t xml:space="preserve">CÓDIGO DE CONDUCTA DE </w:t>
                      </w:r>
                      <w:r w:rsidR="0035195C">
                        <w:rPr>
                          <w:rFonts w:asciiTheme="minorHAnsi" w:hAnsiTheme="minorHAnsi" w:cstheme="minorHAnsi"/>
                          <w:b/>
                          <w:i/>
                          <w:color w:val="FFFFFF" w:themeColor="background1"/>
                          <w:sz w:val="36"/>
                        </w:rPr>
                        <w:t xml:space="preserve">LAS Y LOS SERVIDORES PÚBLICOS DE LA </w:t>
                      </w:r>
                      <w:r w:rsidRPr="00D05F13">
                        <w:rPr>
                          <w:rFonts w:asciiTheme="minorHAnsi" w:hAnsiTheme="minorHAnsi" w:cstheme="minorHAnsi"/>
                          <w:b/>
                          <w:i/>
                          <w:color w:val="FFFFFF" w:themeColor="background1"/>
                          <w:sz w:val="36"/>
                        </w:rPr>
                        <w:t xml:space="preserve">UNIVERSIDAD </w:t>
                      </w:r>
                    </w:p>
                    <w:p w:rsidR="004E62E6" w:rsidRPr="00D05F13" w:rsidRDefault="004E62E6" w:rsidP="004E62E6">
                      <w:pPr>
                        <w:pStyle w:val="NormalWeb"/>
                        <w:spacing w:before="0" w:beforeAutospacing="0" w:after="0" w:afterAutospacing="0"/>
                        <w:jc w:val="center"/>
                        <w:rPr>
                          <w:rFonts w:asciiTheme="minorHAnsi" w:hAnsiTheme="minorHAnsi" w:cstheme="minorHAnsi"/>
                          <w:b/>
                          <w:i/>
                          <w:color w:val="FFFFFF" w:themeColor="background1"/>
                          <w:sz w:val="36"/>
                        </w:rPr>
                      </w:pPr>
                      <w:r w:rsidRPr="00D05F13">
                        <w:rPr>
                          <w:rFonts w:asciiTheme="minorHAnsi" w:hAnsiTheme="minorHAnsi" w:cstheme="minorHAnsi"/>
                          <w:b/>
                          <w:i/>
                          <w:color w:val="FFFFFF" w:themeColor="background1"/>
                          <w:sz w:val="36"/>
                        </w:rPr>
                        <w:t>TECNOLÓGICA DE SAN LUIS RÍO COLORADO</w:t>
                      </w:r>
                    </w:p>
                  </w:txbxContent>
                </v:textbox>
                <w10:wrap anchorx="margin"/>
              </v:shape>
            </w:pict>
          </mc:Fallback>
        </mc:AlternateContent>
      </w:r>
    </w:p>
    <w:p w:rsidR="005D3430" w:rsidRDefault="002B48AE" w:rsidP="000B4EBC">
      <w:pPr>
        <w:jc w:val="center"/>
        <w:rPr>
          <w:b/>
          <w:sz w:val="28"/>
          <w:szCs w:val="28"/>
        </w:rPr>
      </w:pPr>
      <w:r w:rsidRPr="000572F3">
        <w:rPr>
          <w:noProof/>
          <w:lang w:val="en-US"/>
        </w:rPr>
        <w:drawing>
          <wp:anchor distT="0" distB="0" distL="114300" distR="114300" simplePos="0" relativeHeight="251660288" behindDoc="0" locked="0" layoutInCell="1" allowOverlap="1" wp14:anchorId="1D9333E4" wp14:editId="333A8453">
            <wp:simplePos x="0" y="0"/>
            <wp:positionH relativeFrom="margin">
              <wp:posOffset>-879917</wp:posOffset>
            </wp:positionH>
            <wp:positionV relativeFrom="paragraph">
              <wp:posOffset>333237</wp:posOffset>
            </wp:positionV>
            <wp:extent cx="10017217" cy="4442791"/>
            <wp:effectExtent l="0" t="0" r="3175" b="0"/>
            <wp:wrapNone/>
            <wp:docPr id="27" name="Imagen 27" descr="C:\Users\Martina\AppData\Local\Packages\Microsoft.MicrosoftEdge_8wekyb3d8bbwe\TempState\Downloads\e71aa6da-4aac-43bd-aff7-47f6bf8abb7e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tina\AppData\Local\Packages\Microsoft.MicrosoftEdge_8wekyb3d8bbwe\TempState\Downloads\e71aa6da-4aac-43bd-aff7-47f6bf8abb7e (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130908" cy="449321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5D3430" w:rsidRDefault="005D3430" w:rsidP="009534DD">
      <w:pPr>
        <w:rPr>
          <w:b/>
          <w:sz w:val="28"/>
          <w:szCs w:val="28"/>
        </w:rPr>
      </w:pPr>
    </w:p>
    <w:p w:rsidR="005D3430" w:rsidRDefault="005D3430" w:rsidP="004E62E6">
      <w:pPr>
        <w:jc w:val="both"/>
        <w:rPr>
          <w:b/>
          <w:sz w:val="28"/>
          <w:szCs w:val="28"/>
        </w:rPr>
      </w:pPr>
    </w:p>
    <w:p w:rsidR="000B4EBC" w:rsidRDefault="00DF299E" w:rsidP="000B4EBC">
      <w:pPr>
        <w:rPr>
          <w:b/>
          <w:sz w:val="40"/>
        </w:rPr>
      </w:pPr>
      <w:r>
        <w:rPr>
          <w:b/>
          <w:sz w:val="40"/>
        </w:rPr>
        <w:t>PRESENTACIÓ</w:t>
      </w:r>
      <w:r w:rsidRPr="00DF299E">
        <w:rPr>
          <w:b/>
          <w:sz w:val="40"/>
        </w:rPr>
        <w:t>N</w:t>
      </w:r>
    </w:p>
    <w:p w:rsidR="00DF299E" w:rsidRPr="00DF299E" w:rsidRDefault="00DF299E" w:rsidP="000B4EBC">
      <w:pPr>
        <w:rPr>
          <w:b/>
          <w:sz w:val="40"/>
        </w:rPr>
      </w:pPr>
    </w:p>
    <w:p w:rsidR="00DF299E" w:rsidRPr="00DF299E" w:rsidRDefault="00DF299E" w:rsidP="00DF299E">
      <w:pPr>
        <w:jc w:val="both"/>
        <w:rPr>
          <w:sz w:val="36"/>
        </w:rPr>
      </w:pPr>
      <w:r w:rsidRPr="00DF299E">
        <w:rPr>
          <w:sz w:val="36"/>
        </w:rPr>
        <w:t>En la sociedad, es necesario que cada individuo se conduzca bajo un código ético y moral que lo guíe para lograr una convivencia pacífica, respetuosa y justa. Una institución educativa es un núcleo social que funciona a través de disposiciones que ayudan a formar mejores seres humanos. Es por ello que la Universidad Te</w:t>
      </w:r>
      <w:r>
        <w:rPr>
          <w:sz w:val="36"/>
        </w:rPr>
        <w:t>cnológica de San Luis Río Colorado</w:t>
      </w:r>
      <w:r w:rsidRPr="00DF299E">
        <w:rPr>
          <w:sz w:val="36"/>
        </w:rPr>
        <w:t xml:space="preserve"> debe hacer suyas las normas que no sólo aseguren alcanzar nuestra misión, sino que también nos hagan vivir en una cultura de valores y principios. </w:t>
      </w:r>
    </w:p>
    <w:p w:rsidR="00E314BA" w:rsidRDefault="00DF299E" w:rsidP="00DF299E">
      <w:pPr>
        <w:jc w:val="both"/>
        <w:rPr>
          <w:sz w:val="36"/>
        </w:rPr>
      </w:pPr>
      <w:r w:rsidRPr="00DF299E">
        <w:rPr>
          <w:sz w:val="36"/>
        </w:rPr>
        <w:t>El</w:t>
      </w:r>
      <w:r>
        <w:rPr>
          <w:sz w:val="36"/>
        </w:rPr>
        <w:t xml:space="preserve"> Gobierno del Estado de Sonora</w:t>
      </w:r>
      <w:r w:rsidRPr="00DF299E">
        <w:rPr>
          <w:sz w:val="36"/>
        </w:rPr>
        <w:t xml:space="preserve">, para lograr un desempeño de calidad en todas las instancias que lo conforman, ha procurado el apego a la legalidad y la aplicación de </w:t>
      </w:r>
    </w:p>
    <w:p w:rsidR="00E314BA" w:rsidRDefault="00E314BA" w:rsidP="00DF299E">
      <w:pPr>
        <w:jc w:val="both"/>
        <w:rPr>
          <w:sz w:val="36"/>
        </w:rPr>
      </w:pPr>
    </w:p>
    <w:p w:rsidR="00DF299E" w:rsidRDefault="0085076F" w:rsidP="0085076F">
      <w:pPr>
        <w:jc w:val="center"/>
        <w:rPr>
          <w:b/>
          <w:sz w:val="36"/>
        </w:rPr>
      </w:pPr>
      <w:r>
        <w:rPr>
          <w:b/>
          <w:sz w:val="36"/>
        </w:rPr>
        <w:lastRenderedPageBreak/>
        <w:t>CARTA INVITACIÓN</w:t>
      </w:r>
    </w:p>
    <w:p w:rsidR="00B03424" w:rsidRDefault="00B03424" w:rsidP="00B03424">
      <w:pPr>
        <w:jc w:val="both"/>
        <w:rPr>
          <w:sz w:val="36"/>
        </w:rPr>
      </w:pPr>
      <w:r w:rsidRPr="002019E3">
        <w:rPr>
          <w:sz w:val="36"/>
        </w:rPr>
        <w:t>En la sociedad, es necesario que cada individuo se conduzca bajo un código ético y moral que lo guíe para lograr una convivencia pacífica, respetuosa y justa. Una institución educativa es un núcleo social que funciona a través de disposiciones que ayudan a formar mejores seres humanos. Es por ello que la</w:t>
      </w:r>
      <w:r w:rsidR="0035195C">
        <w:rPr>
          <w:sz w:val="36"/>
        </w:rPr>
        <w:t>s y los servidores públicos</w:t>
      </w:r>
      <w:r w:rsidR="00C55059">
        <w:rPr>
          <w:sz w:val="36"/>
        </w:rPr>
        <w:t xml:space="preserve"> de la</w:t>
      </w:r>
      <w:r w:rsidRPr="002019E3">
        <w:rPr>
          <w:sz w:val="36"/>
        </w:rPr>
        <w:t xml:space="preserve"> Universidad Te</w:t>
      </w:r>
      <w:r>
        <w:rPr>
          <w:sz w:val="36"/>
        </w:rPr>
        <w:t>cnológica de San Luis Río Colorado</w:t>
      </w:r>
      <w:r w:rsidRPr="002019E3">
        <w:rPr>
          <w:sz w:val="36"/>
        </w:rPr>
        <w:t xml:space="preserve"> debe</w:t>
      </w:r>
      <w:r w:rsidR="00C55059">
        <w:rPr>
          <w:sz w:val="36"/>
        </w:rPr>
        <w:t>n,</w:t>
      </w:r>
      <w:r w:rsidRPr="002019E3">
        <w:rPr>
          <w:sz w:val="36"/>
        </w:rPr>
        <w:t xml:space="preserve"> hacer suyas las normas que no sólo aseguren alcanzar nuestra misión, sino que también nos hagan vivir en una cultura de valores y principios. </w:t>
      </w:r>
    </w:p>
    <w:p w:rsidR="00B03424" w:rsidRDefault="00B03424" w:rsidP="0085076F">
      <w:pPr>
        <w:jc w:val="center"/>
        <w:rPr>
          <w:b/>
          <w:sz w:val="36"/>
        </w:rPr>
      </w:pPr>
    </w:p>
    <w:p w:rsidR="0085076F" w:rsidRDefault="0085076F" w:rsidP="0085076F">
      <w:pPr>
        <w:jc w:val="both"/>
        <w:rPr>
          <w:sz w:val="36"/>
        </w:rPr>
      </w:pPr>
      <w:r w:rsidRPr="002019E3">
        <w:rPr>
          <w:sz w:val="36"/>
        </w:rPr>
        <w:t>El</w:t>
      </w:r>
      <w:r>
        <w:rPr>
          <w:sz w:val="36"/>
        </w:rPr>
        <w:t xml:space="preserve"> Gobierno del Estado de Sonora encabezado por nuestra Gobernadora Lic. Claudia </w:t>
      </w:r>
      <w:proofErr w:type="spellStart"/>
      <w:r>
        <w:rPr>
          <w:sz w:val="36"/>
        </w:rPr>
        <w:t>Artemiza</w:t>
      </w:r>
      <w:proofErr w:type="spellEnd"/>
      <w:r>
        <w:rPr>
          <w:sz w:val="36"/>
        </w:rPr>
        <w:t xml:space="preserve"> </w:t>
      </w:r>
      <w:proofErr w:type="spellStart"/>
      <w:r>
        <w:rPr>
          <w:sz w:val="36"/>
        </w:rPr>
        <w:t>Pavlovich</w:t>
      </w:r>
      <w:proofErr w:type="spellEnd"/>
      <w:r>
        <w:rPr>
          <w:sz w:val="36"/>
        </w:rPr>
        <w:t xml:space="preserve"> Arellano</w:t>
      </w:r>
      <w:r w:rsidRPr="002019E3">
        <w:rPr>
          <w:sz w:val="36"/>
        </w:rPr>
        <w:t xml:space="preserve">, </w:t>
      </w:r>
      <w:r w:rsidR="00914081">
        <w:rPr>
          <w:sz w:val="36"/>
        </w:rPr>
        <w:t xml:space="preserve">trabaja </w:t>
      </w:r>
      <w:r w:rsidRPr="002019E3">
        <w:rPr>
          <w:sz w:val="36"/>
        </w:rPr>
        <w:t>para lograr un desempeño de calidad en todas las instancias que lo conforman, ha procurado el apego a la legalidad y la aplicación de principios y valores en el actuar diario de todos sus integrantes. En este sentido es que hemos creado y fijado el código de conducta que debemos seguir en esta Universidad.</w:t>
      </w:r>
    </w:p>
    <w:p w:rsidR="0085076F" w:rsidRDefault="0085076F" w:rsidP="0085076F">
      <w:pPr>
        <w:jc w:val="both"/>
        <w:rPr>
          <w:sz w:val="36"/>
        </w:rPr>
      </w:pPr>
    </w:p>
    <w:p w:rsidR="00DF299E" w:rsidRDefault="00DF299E" w:rsidP="00DF299E">
      <w:pPr>
        <w:jc w:val="both"/>
        <w:rPr>
          <w:sz w:val="36"/>
        </w:rPr>
      </w:pPr>
      <w:r>
        <w:rPr>
          <w:sz w:val="36"/>
        </w:rPr>
        <w:lastRenderedPageBreak/>
        <w:t xml:space="preserve">Nuestro código de conducta </w:t>
      </w:r>
      <w:r w:rsidRPr="00DF299E">
        <w:rPr>
          <w:sz w:val="36"/>
        </w:rPr>
        <w:t>refleja los valores que rigen a esta Casa de Estudios, asimismo, es la brújula que nos indica cuál es el comportamiento esperado d</w:t>
      </w:r>
      <w:r w:rsidR="00C55059">
        <w:rPr>
          <w:sz w:val="36"/>
        </w:rPr>
        <w:t>e todos la</w:t>
      </w:r>
      <w:r>
        <w:rPr>
          <w:sz w:val="36"/>
        </w:rPr>
        <w:t xml:space="preserve">s </w:t>
      </w:r>
      <w:r w:rsidR="00C55059">
        <w:rPr>
          <w:sz w:val="36"/>
        </w:rPr>
        <w:t xml:space="preserve">y los </w:t>
      </w:r>
      <w:r>
        <w:rPr>
          <w:sz w:val="36"/>
        </w:rPr>
        <w:t>que formamos la UTSLRC</w:t>
      </w:r>
      <w:r w:rsidRPr="00DF299E">
        <w:rPr>
          <w:sz w:val="36"/>
        </w:rPr>
        <w:t xml:space="preserve">, pues somos a la vez servidores públicos y facilitadores de aprendizaje, por lo que es imprescindible que nuestro actuar corresponda al papel que desempeñamos y sea un ejemplo para cada joven que ingresa a la Institución. </w:t>
      </w:r>
    </w:p>
    <w:p w:rsidR="002019E3" w:rsidRPr="00173C1B" w:rsidRDefault="002019E3" w:rsidP="00DF299E">
      <w:pPr>
        <w:jc w:val="both"/>
        <w:rPr>
          <w:sz w:val="24"/>
        </w:rPr>
      </w:pPr>
    </w:p>
    <w:p w:rsidR="000B4EBC" w:rsidRPr="00DF299E" w:rsidRDefault="00DF299E" w:rsidP="00DF299E">
      <w:pPr>
        <w:jc w:val="both"/>
        <w:rPr>
          <w:sz w:val="36"/>
        </w:rPr>
      </w:pPr>
      <w:r w:rsidRPr="00DF299E">
        <w:rPr>
          <w:sz w:val="36"/>
        </w:rPr>
        <w:t>Al ser un organismo público, la Universidad debe apegarse a la legalidad; buscar el bien común; actuar con imparcialidad; procurar la salud e higiene; promover la equidad, el respeto, la tolerancia y la solidaridad; así como asegurar la confianza y credibilidad de la sociedad a través de nuestras acciones y actitu</w:t>
      </w:r>
      <w:r>
        <w:rPr>
          <w:sz w:val="36"/>
        </w:rPr>
        <w:t>des. El presente código de conducta</w:t>
      </w:r>
      <w:r w:rsidRPr="00DF299E">
        <w:rPr>
          <w:sz w:val="36"/>
        </w:rPr>
        <w:t xml:space="preserve"> tiene el propósito de ayudarnos a lograr lo mencionado, por ello invito a que lo lea atentamente y haga suyas estas normas que, sin lugar a dudas, nos harán convivir armónicamente y, en especial, formar jóvenes con los valores necesarios para tener una sociedad próspera.</w:t>
      </w:r>
    </w:p>
    <w:p w:rsidR="000B4EBC" w:rsidRPr="00173C1B" w:rsidRDefault="000B4EBC" w:rsidP="000B4EBC">
      <w:pPr>
        <w:rPr>
          <w:b/>
        </w:rPr>
      </w:pPr>
    </w:p>
    <w:p w:rsidR="00405EE2" w:rsidRPr="00173C1B" w:rsidRDefault="00C55059" w:rsidP="00173C1B">
      <w:pPr>
        <w:jc w:val="center"/>
        <w:rPr>
          <w:b/>
          <w:sz w:val="32"/>
        </w:rPr>
      </w:pPr>
      <w:r w:rsidRPr="00173C1B">
        <w:rPr>
          <w:b/>
          <w:sz w:val="32"/>
        </w:rPr>
        <w:t xml:space="preserve">Lic. </w:t>
      </w:r>
      <w:r w:rsidR="00173C1B" w:rsidRPr="00173C1B">
        <w:rPr>
          <w:b/>
          <w:sz w:val="32"/>
        </w:rPr>
        <w:t>Salvador Raúl González Valenzuela</w:t>
      </w:r>
    </w:p>
    <w:p w:rsidR="002B1DA9" w:rsidRPr="00173C1B" w:rsidRDefault="00173C1B" w:rsidP="002B1DA9">
      <w:pPr>
        <w:jc w:val="center"/>
        <w:rPr>
          <w:sz w:val="32"/>
        </w:rPr>
      </w:pPr>
      <w:r w:rsidRPr="00173C1B">
        <w:rPr>
          <w:sz w:val="32"/>
        </w:rPr>
        <w:t>Rector de la Universidad Tecnológica de San Luis Río Colorado</w:t>
      </w:r>
    </w:p>
    <w:p w:rsidR="00405EE2" w:rsidRPr="00405EE2" w:rsidRDefault="00405EE2" w:rsidP="00CA46D3">
      <w:pPr>
        <w:jc w:val="center"/>
        <w:rPr>
          <w:b/>
          <w:sz w:val="40"/>
        </w:rPr>
      </w:pPr>
      <w:r w:rsidRPr="00405EE2">
        <w:rPr>
          <w:b/>
          <w:sz w:val="40"/>
        </w:rPr>
        <w:lastRenderedPageBreak/>
        <w:t>CONTENIDO</w:t>
      </w:r>
    </w:p>
    <w:p w:rsidR="00405EE2" w:rsidRPr="00405EE2" w:rsidRDefault="00405EE2" w:rsidP="00405EE2">
      <w:pPr>
        <w:pStyle w:val="Prrafodelista"/>
        <w:ind w:left="1080"/>
        <w:rPr>
          <w:b/>
          <w:sz w:val="36"/>
        </w:rPr>
      </w:pPr>
    </w:p>
    <w:p w:rsidR="00405EE2" w:rsidRPr="00405EE2" w:rsidRDefault="00405EE2" w:rsidP="00405EE2">
      <w:pPr>
        <w:rPr>
          <w:b/>
          <w:sz w:val="36"/>
        </w:rPr>
      </w:pPr>
      <w:r w:rsidRPr="00405EE2">
        <w:rPr>
          <w:b/>
          <w:sz w:val="36"/>
        </w:rPr>
        <w:t>I.</w:t>
      </w:r>
      <w:r w:rsidR="00973DBA">
        <w:rPr>
          <w:b/>
          <w:sz w:val="36"/>
        </w:rPr>
        <w:t xml:space="preserve"> </w:t>
      </w:r>
      <w:r w:rsidRPr="00405EE2">
        <w:rPr>
          <w:b/>
          <w:sz w:val="36"/>
        </w:rPr>
        <w:t>INTRODUCCIÓN</w:t>
      </w:r>
    </w:p>
    <w:p w:rsidR="00405EE2" w:rsidRPr="00405EE2" w:rsidRDefault="000E6F47" w:rsidP="000B4EBC">
      <w:pPr>
        <w:rPr>
          <w:b/>
          <w:sz w:val="36"/>
        </w:rPr>
      </w:pPr>
      <w:r>
        <w:rPr>
          <w:b/>
          <w:sz w:val="36"/>
        </w:rPr>
        <w:t>II. CAPITULO I DISPOSICONES GENERALES</w:t>
      </w:r>
    </w:p>
    <w:p w:rsidR="000B2535" w:rsidRDefault="00405EE2" w:rsidP="000B2535">
      <w:pPr>
        <w:tabs>
          <w:tab w:val="left" w:pos="2082"/>
        </w:tabs>
        <w:rPr>
          <w:b/>
          <w:sz w:val="36"/>
        </w:rPr>
      </w:pPr>
      <w:r w:rsidRPr="00405EE2">
        <w:rPr>
          <w:b/>
          <w:sz w:val="36"/>
        </w:rPr>
        <w:t xml:space="preserve">III. </w:t>
      </w:r>
      <w:r w:rsidR="000B2535">
        <w:rPr>
          <w:b/>
          <w:sz w:val="36"/>
        </w:rPr>
        <w:t>CAPITULO II. PRINCIPIOS, VALORES Y REGLAS DE INTEGRIDAD</w:t>
      </w:r>
    </w:p>
    <w:p w:rsidR="00973DBA" w:rsidRDefault="00405EE2" w:rsidP="000B4EBC">
      <w:pPr>
        <w:rPr>
          <w:b/>
          <w:sz w:val="36"/>
        </w:rPr>
      </w:pPr>
      <w:r w:rsidRPr="00405EE2">
        <w:rPr>
          <w:b/>
          <w:sz w:val="36"/>
        </w:rPr>
        <w:t xml:space="preserve">IV. </w:t>
      </w:r>
      <w:r w:rsidR="000B2535" w:rsidRPr="006F56D2">
        <w:rPr>
          <w:b/>
          <w:sz w:val="36"/>
        </w:rPr>
        <w:t>CAPITULO III.- DIRECTRICES A OBSE</w:t>
      </w:r>
      <w:r w:rsidR="000B2535">
        <w:rPr>
          <w:b/>
          <w:sz w:val="36"/>
        </w:rPr>
        <w:t>RVAR POR EL PERSONAL DE LA UNIVERSIDAD</w:t>
      </w:r>
      <w:r w:rsidR="000B2535" w:rsidRPr="006F56D2">
        <w:rPr>
          <w:b/>
          <w:sz w:val="36"/>
        </w:rPr>
        <w:t xml:space="preserve"> </w:t>
      </w:r>
      <w:r w:rsidR="000B2535">
        <w:rPr>
          <w:b/>
          <w:sz w:val="36"/>
        </w:rPr>
        <w:t xml:space="preserve">   </w:t>
      </w:r>
      <w:r w:rsidR="0043673C">
        <w:rPr>
          <w:b/>
          <w:sz w:val="36"/>
        </w:rPr>
        <w:t xml:space="preserve">  </w:t>
      </w:r>
      <w:r w:rsidR="000B2535" w:rsidRPr="006F56D2">
        <w:rPr>
          <w:b/>
          <w:sz w:val="36"/>
        </w:rPr>
        <w:t>PARA LA EFECTIVA APLICACIÓN DE LOS PRINCIPIOS</w:t>
      </w:r>
    </w:p>
    <w:p w:rsidR="00973DBA" w:rsidRPr="00405EE2" w:rsidRDefault="0043673C" w:rsidP="000B4EBC">
      <w:pPr>
        <w:rPr>
          <w:b/>
          <w:sz w:val="36"/>
        </w:rPr>
      </w:pPr>
      <w:r>
        <w:rPr>
          <w:b/>
          <w:sz w:val="36"/>
        </w:rPr>
        <w:t>V</w:t>
      </w:r>
      <w:r w:rsidR="00973DBA">
        <w:rPr>
          <w:b/>
          <w:sz w:val="36"/>
        </w:rPr>
        <w:t xml:space="preserve">. </w:t>
      </w:r>
      <w:r w:rsidR="00BD7130">
        <w:rPr>
          <w:b/>
          <w:sz w:val="36"/>
        </w:rPr>
        <w:t>ANEXO:</w:t>
      </w:r>
      <w:r w:rsidR="00973DBA">
        <w:rPr>
          <w:b/>
          <w:sz w:val="36"/>
        </w:rPr>
        <w:t xml:space="preserve"> CARTA COMPROMISO</w:t>
      </w:r>
    </w:p>
    <w:p w:rsidR="00405EE2" w:rsidRDefault="00405EE2" w:rsidP="000B4EBC"/>
    <w:p w:rsidR="00405EE2" w:rsidRDefault="00405EE2" w:rsidP="000B4EBC"/>
    <w:p w:rsidR="00405EE2" w:rsidRDefault="00405EE2" w:rsidP="000B4EBC"/>
    <w:p w:rsidR="00405EE2" w:rsidRDefault="00405EE2" w:rsidP="000B4EBC"/>
    <w:p w:rsidR="00405EE2" w:rsidRDefault="00405EE2" w:rsidP="002B1DA9">
      <w:pPr>
        <w:jc w:val="right"/>
      </w:pPr>
    </w:p>
    <w:p w:rsidR="00405EE2" w:rsidRDefault="007E7279" w:rsidP="002B1DA9">
      <w:pPr>
        <w:jc w:val="right"/>
      </w:pPr>
      <w:r>
        <w:t>Septiembre</w:t>
      </w:r>
      <w:r w:rsidR="002B1DA9">
        <w:t xml:space="preserve"> de 2019</w:t>
      </w:r>
    </w:p>
    <w:p w:rsidR="00AA34B2" w:rsidRDefault="00AA34B2" w:rsidP="000B4EBC"/>
    <w:p w:rsidR="00DF299E" w:rsidRPr="00405EE2" w:rsidRDefault="00DF299E" w:rsidP="00173C1B">
      <w:pPr>
        <w:jc w:val="center"/>
        <w:rPr>
          <w:b/>
          <w:sz w:val="36"/>
        </w:rPr>
      </w:pPr>
      <w:r w:rsidRPr="00405EE2">
        <w:rPr>
          <w:b/>
          <w:sz w:val="36"/>
        </w:rPr>
        <w:lastRenderedPageBreak/>
        <w:t>INTRODUCCIÓN.</w:t>
      </w:r>
    </w:p>
    <w:p w:rsidR="00405EE2" w:rsidRPr="00B60483" w:rsidRDefault="00405EE2" w:rsidP="00405EE2">
      <w:pPr>
        <w:tabs>
          <w:tab w:val="left" w:pos="2055"/>
        </w:tabs>
        <w:jc w:val="both"/>
        <w:rPr>
          <w:sz w:val="36"/>
        </w:rPr>
      </w:pPr>
      <w:r w:rsidRPr="00B60483">
        <w:rPr>
          <w:sz w:val="36"/>
        </w:rPr>
        <w:t>El presente documento es fundamental p</w:t>
      </w:r>
      <w:r>
        <w:rPr>
          <w:sz w:val="36"/>
        </w:rPr>
        <w:t>ara fomentar los valores de la Universidad Tecnológica de San Luis Río Colorado</w:t>
      </w:r>
      <w:r w:rsidRPr="00B60483">
        <w:rPr>
          <w:sz w:val="36"/>
        </w:rPr>
        <w:t>, esencial para el logro de la Misión y Visión por medio de normas de educación y excelencia profesional y primordial para preservar la confianza de la comunidad y crear un ambiente laboral sano entre los colaboradores.</w:t>
      </w:r>
    </w:p>
    <w:p w:rsidR="00405EE2" w:rsidRPr="00B60483" w:rsidRDefault="00405EE2" w:rsidP="00405EE2">
      <w:pPr>
        <w:tabs>
          <w:tab w:val="left" w:pos="2055"/>
        </w:tabs>
        <w:jc w:val="center"/>
        <w:rPr>
          <w:sz w:val="36"/>
        </w:rPr>
      </w:pPr>
    </w:p>
    <w:p w:rsidR="00405EE2" w:rsidRPr="00B60483" w:rsidRDefault="00405EE2" w:rsidP="00405EE2">
      <w:pPr>
        <w:tabs>
          <w:tab w:val="left" w:pos="2055"/>
        </w:tabs>
        <w:jc w:val="both"/>
        <w:rPr>
          <w:sz w:val="36"/>
        </w:rPr>
      </w:pPr>
      <w:r>
        <w:rPr>
          <w:sz w:val="36"/>
        </w:rPr>
        <w:t>Todo trabajador de la UTSLRC</w:t>
      </w:r>
      <w:r w:rsidRPr="00B60483">
        <w:rPr>
          <w:sz w:val="36"/>
        </w:rPr>
        <w:t>, involucrado en la construcción de una sociedad más justa, debe asumir en su desempeño laboral una conducta ética que permita fortalecer y reafirmar los valores humanos, realizar la función pública de manera eficiente y acorde a la dinámica educativ</w:t>
      </w:r>
      <w:r>
        <w:rPr>
          <w:sz w:val="36"/>
        </w:rPr>
        <w:t>a actual.</w:t>
      </w:r>
    </w:p>
    <w:p w:rsidR="00405EE2" w:rsidRDefault="00405EE2" w:rsidP="00405EE2">
      <w:pPr>
        <w:rPr>
          <w:sz w:val="52"/>
        </w:rPr>
      </w:pPr>
    </w:p>
    <w:p w:rsidR="00405EE2" w:rsidRDefault="00405EE2" w:rsidP="00405EE2">
      <w:pPr>
        <w:tabs>
          <w:tab w:val="left" w:pos="1972"/>
        </w:tabs>
        <w:rPr>
          <w:sz w:val="52"/>
        </w:rPr>
      </w:pPr>
      <w:r>
        <w:rPr>
          <w:sz w:val="52"/>
        </w:rPr>
        <w:tab/>
      </w:r>
    </w:p>
    <w:p w:rsidR="00AA34B2" w:rsidRDefault="00AA34B2" w:rsidP="00405EE2">
      <w:pPr>
        <w:tabs>
          <w:tab w:val="left" w:pos="1972"/>
        </w:tabs>
        <w:rPr>
          <w:sz w:val="52"/>
        </w:rPr>
      </w:pPr>
    </w:p>
    <w:p w:rsidR="00173C1B" w:rsidRDefault="00173C1B" w:rsidP="009109F6">
      <w:pPr>
        <w:tabs>
          <w:tab w:val="left" w:pos="2055"/>
        </w:tabs>
        <w:jc w:val="center"/>
        <w:rPr>
          <w:b/>
          <w:sz w:val="40"/>
        </w:rPr>
      </w:pPr>
      <w:r>
        <w:rPr>
          <w:b/>
          <w:sz w:val="40"/>
        </w:rPr>
        <w:lastRenderedPageBreak/>
        <w:t xml:space="preserve">Capitulo </w:t>
      </w:r>
      <w:r w:rsidR="009109F6">
        <w:rPr>
          <w:b/>
          <w:sz w:val="40"/>
        </w:rPr>
        <w:t>I.- Disposiciones Generales</w:t>
      </w:r>
    </w:p>
    <w:p w:rsidR="009109F6" w:rsidRPr="009109F6" w:rsidRDefault="009109F6" w:rsidP="009109F6">
      <w:pPr>
        <w:pStyle w:val="Prrafodelista"/>
        <w:numPr>
          <w:ilvl w:val="0"/>
          <w:numId w:val="24"/>
        </w:numPr>
        <w:tabs>
          <w:tab w:val="left" w:pos="2055"/>
        </w:tabs>
        <w:rPr>
          <w:sz w:val="40"/>
        </w:rPr>
      </w:pPr>
      <w:r w:rsidRPr="009109F6">
        <w:rPr>
          <w:sz w:val="40"/>
        </w:rPr>
        <w:t>Objetivo, Alcance, Misión y Visión</w:t>
      </w:r>
    </w:p>
    <w:p w:rsidR="00F15804" w:rsidRPr="00173C1B" w:rsidRDefault="009109F6" w:rsidP="00173C1B">
      <w:pPr>
        <w:tabs>
          <w:tab w:val="left" w:pos="2055"/>
        </w:tabs>
        <w:rPr>
          <w:b/>
          <w:sz w:val="40"/>
        </w:rPr>
      </w:pPr>
      <w:r w:rsidRPr="009109F6">
        <w:rPr>
          <w:b/>
          <w:sz w:val="36"/>
        </w:rPr>
        <w:t>Objetivo:</w:t>
      </w:r>
      <w:r>
        <w:rPr>
          <w:sz w:val="36"/>
        </w:rPr>
        <w:t xml:space="preserve"> </w:t>
      </w:r>
      <w:r w:rsidR="00F15804" w:rsidRPr="00260BCB">
        <w:rPr>
          <w:sz w:val="36"/>
        </w:rPr>
        <w:t xml:space="preserve">Fortalecer la labor del servicio público, docente y administrativo de la Universidad Tecnológica de San Luis Río Colorado a través de conductas que apoyen el desarrollo profesional y personal de cada una de las personas que laboran en el ámbito educativo. </w:t>
      </w:r>
    </w:p>
    <w:p w:rsidR="00F15804" w:rsidRPr="009109F6" w:rsidRDefault="00F15804" w:rsidP="00F15804">
      <w:pPr>
        <w:tabs>
          <w:tab w:val="left" w:pos="2055"/>
        </w:tabs>
        <w:jc w:val="both"/>
        <w:rPr>
          <w:sz w:val="2"/>
        </w:rPr>
      </w:pPr>
      <w:r w:rsidRPr="00260BCB">
        <w:rPr>
          <w:sz w:val="36"/>
        </w:rPr>
        <w:t xml:space="preserve"> </w:t>
      </w:r>
    </w:p>
    <w:p w:rsidR="00F15804" w:rsidRPr="00260BCB" w:rsidRDefault="00F15804" w:rsidP="00F15804">
      <w:pPr>
        <w:tabs>
          <w:tab w:val="left" w:pos="2055"/>
        </w:tabs>
        <w:jc w:val="both"/>
        <w:rPr>
          <w:sz w:val="36"/>
        </w:rPr>
      </w:pPr>
      <w:r w:rsidRPr="00260BCB">
        <w:rPr>
          <w:sz w:val="36"/>
        </w:rPr>
        <w:t xml:space="preserve">Contar con un instrumento de referencia institucional vigente, rector de la conducta del personal de UTSLRC. </w:t>
      </w:r>
    </w:p>
    <w:p w:rsidR="00F15804" w:rsidRPr="009109F6" w:rsidRDefault="00F15804" w:rsidP="00F15804">
      <w:pPr>
        <w:tabs>
          <w:tab w:val="left" w:pos="2055"/>
        </w:tabs>
        <w:jc w:val="both"/>
        <w:rPr>
          <w:sz w:val="2"/>
        </w:rPr>
      </w:pPr>
      <w:r>
        <w:rPr>
          <w:sz w:val="32"/>
        </w:rPr>
        <w:t xml:space="preserve"> </w:t>
      </w:r>
    </w:p>
    <w:p w:rsidR="00F15804" w:rsidRPr="00260BCB" w:rsidRDefault="00F15804" w:rsidP="00F15804">
      <w:pPr>
        <w:tabs>
          <w:tab w:val="left" w:pos="2055"/>
        </w:tabs>
        <w:jc w:val="both"/>
        <w:rPr>
          <w:sz w:val="36"/>
        </w:rPr>
      </w:pPr>
      <w:r w:rsidRPr="00260BCB">
        <w:rPr>
          <w:sz w:val="36"/>
        </w:rPr>
        <w:t>Promover el comportamiento ético del personal docente y administrativo con la finalidad de fortalecer sus valores, generando un ambiente laboral e interpersonal sano que se refleje en el servicio que se brinda a la sociedad estudiantil.</w:t>
      </w:r>
    </w:p>
    <w:p w:rsidR="00F15804" w:rsidRPr="009109F6" w:rsidRDefault="009109F6" w:rsidP="009109F6">
      <w:pPr>
        <w:tabs>
          <w:tab w:val="left" w:pos="3090"/>
        </w:tabs>
        <w:rPr>
          <w:b/>
          <w:sz w:val="36"/>
        </w:rPr>
      </w:pPr>
      <w:r>
        <w:rPr>
          <w:b/>
          <w:sz w:val="36"/>
        </w:rPr>
        <w:t>A</w:t>
      </w:r>
      <w:r w:rsidRPr="009109F6">
        <w:rPr>
          <w:b/>
          <w:sz w:val="36"/>
        </w:rPr>
        <w:t>lcance</w:t>
      </w:r>
      <w:r>
        <w:rPr>
          <w:b/>
          <w:sz w:val="36"/>
        </w:rPr>
        <w:t xml:space="preserve">: </w:t>
      </w:r>
      <w:r w:rsidR="00F15804" w:rsidRPr="00260BCB">
        <w:rPr>
          <w:sz w:val="36"/>
        </w:rPr>
        <w:t>El Códig</w:t>
      </w:r>
      <w:r>
        <w:rPr>
          <w:sz w:val="36"/>
        </w:rPr>
        <w:t>o de Conducta es aplicable a las y los</w:t>
      </w:r>
      <w:r w:rsidR="00F15804" w:rsidRPr="00260BCB">
        <w:rPr>
          <w:sz w:val="36"/>
        </w:rPr>
        <w:t xml:space="preserve"> Servidores Públicos, p</w:t>
      </w:r>
      <w:r w:rsidR="00F15804">
        <w:rPr>
          <w:sz w:val="36"/>
        </w:rPr>
        <w:t>ersonal docente,</w:t>
      </w:r>
      <w:r w:rsidR="00F15804" w:rsidRPr="00260BCB">
        <w:rPr>
          <w:sz w:val="36"/>
        </w:rPr>
        <w:t xml:space="preserve"> administrativo </w:t>
      </w:r>
      <w:r>
        <w:rPr>
          <w:sz w:val="36"/>
        </w:rPr>
        <w:t xml:space="preserve">y </w:t>
      </w:r>
      <w:r w:rsidR="00F15804" w:rsidRPr="00260BCB">
        <w:rPr>
          <w:sz w:val="36"/>
        </w:rPr>
        <w:t xml:space="preserve">de la Universidad Tecnológica de San Luis Río Colorado. </w:t>
      </w:r>
    </w:p>
    <w:p w:rsidR="00F15804" w:rsidRPr="009109F6" w:rsidRDefault="00F15804" w:rsidP="00F15804">
      <w:pPr>
        <w:tabs>
          <w:tab w:val="left" w:pos="3090"/>
        </w:tabs>
        <w:jc w:val="both"/>
        <w:rPr>
          <w:sz w:val="2"/>
        </w:rPr>
      </w:pPr>
    </w:p>
    <w:p w:rsidR="009109F6" w:rsidRPr="00260BCB" w:rsidRDefault="00F15804" w:rsidP="00F15804">
      <w:pPr>
        <w:tabs>
          <w:tab w:val="left" w:pos="3090"/>
        </w:tabs>
        <w:jc w:val="both"/>
        <w:rPr>
          <w:sz w:val="36"/>
        </w:rPr>
      </w:pPr>
      <w:r w:rsidRPr="00260BCB">
        <w:rPr>
          <w:sz w:val="36"/>
        </w:rPr>
        <w:lastRenderedPageBreak/>
        <w:t>Así mismo debe hacerse del conocimiento de los alumnos y padres de familia y sociedad en general a través de las páginas de web.</w:t>
      </w:r>
      <w:r w:rsidR="009109F6">
        <w:rPr>
          <w:sz w:val="36"/>
        </w:rPr>
        <w:t xml:space="preserve"> </w:t>
      </w:r>
    </w:p>
    <w:p w:rsidR="007D6309" w:rsidRPr="009109F6" w:rsidRDefault="009109F6" w:rsidP="009109F6">
      <w:pPr>
        <w:tabs>
          <w:tab w:val="left" w:pos="1972"/>
        </w:tabs>
        <w:jc w:val="both"/>
        <w:rPr>
          <w:rFonts w:cstheme="minorHAnsi"/>
          <w:b/>
          <w:sz w:val="72"/>
        </w:rPr>
      </w:pPr>
      <w:r w:rsidRPr="006130A1">
        <w:rPr>
          <w:b/>
          <w:sz w:val="40"/>
        </w:rPr>
        <w:t>Misión</w:t>
      </w:r>
      <w:r>
        <w:rPr>
          <w:b/>
          <w:sz w:val="40"/>
        </w:rPr>
        <w:t xml:space="preserve">: </w:t>
      </w:r>
      <w:r w:rsidR="007D6309" w:rsidRPr="009109F6">
        <w:rPr>
          <w:rFonts w:cstheme="minorHAnsi"/>
          <w:color w:val="181A1C"/>
          <w:sz w:val="32"/>
          <w:szCs w:val="21"/>
        </w:rPr>
        <w:t>La Universidad Tecnológica de San Luis Río Colorado es una institución superior, pública y Bilingüe, que desarrolla sus funciones de docencia, investigación, difusión y creación de la cultura y extensión de los servicios universitarios en las diversas áreas del conocimiento en la ciencia y la tecnología, con calidad, pertinencia, equidad, equidad, ética y en vinculación permanente con los diferentes sectores sociales para incidir en el desarrollo social del estado de Sonora. Para ello realiza sus actividades con responsabilidad social, compromiso en la transparencia y rendición de cuentas; con políticas de desarrollo sustentable que contribuyan al logro de una sociedad más productiva, justa y segura.</w:t>
      </w:r>
    </w:p>
    <w:p w:rsidR="007D6309" w:rsidRPr="009109F6" w:rsidRDefault="007D6309" w:rsidP="007D6309">
      <w:pPr>
        <w:pStyle w:val="font8"/>
        <w:spacing w:before="0" w:beforeAutospacing="0" w:after="0" w:afterAutospacing="0" w:line="360" w:lineRule="atLeast"/>
        <w:jc w:val="both"/>
        <w:textAlignment w:val="baseline"/>
        <w:rPr>
          <w:rFonts w:asciiTheme="minorHAnsi" w:hAnsiTheme="minorHAnsi" w:cstheme="minorHAnsi"/>
          <w:color w:val="181A1C"/>
          <w:sz w:val="32"/>
          <w:szCs w:val="21"/>
          <w:lang w:val="es-MX"/>
        </w:rPr>
      </w:pPr>
      <w:r w:rsidRPr="009109F6">
        <w:rPr>
          <w:rStyle w:val="wixguard"/>
          <w:rFonts w:asciiTheme="minorHAnsi" w:hAnsiTheme="minorHAnsi" w:cstheme="minorHAnsi"/>
          <w:color w:val="181A1C"/>
          <w:sz w:val="32"/>
          <w:szCs w:val="21"/>
          <w:bdr w:val="none" w:sz="0" w:space="0" w:color="auto" w:frame="1"/>
          <w:lang w:val="es-MX"/>
        </w:rPr>
        <w:t>​</w:t>
      </w:r>
    </w:p>
    <w:p w:rsidR="006130A1" w:rsidRPr="009109F6" w:rsidRDefault="007D6309" w:rsidP="006130A1">
      <w:pPr>
        <w:pStyle w:val="font8"/>
        <w:spacing w:before="0" w:beforeAutospacing="0" w:after="0" w:afterAutospacing="0" w:line="360" w:lineRule="atLeast"/>
        <w:jc w:val="both"/>
        <w:textAlignment w:val="baseline"/>
        <w:rPr>
          <w:rFonts w:asciiTheme="minorHAnsi" w:hAnsiTheme="minorHAnsi" w:cstheme="minorHAnsi"/>
          <w:color w:val="181A1C"/>
          <w:sz w:val="32"/>
          <w:szCs w:val="21"/>
          <w:lang w:val="es-MX"/>
        </w:rPr>
      </w:pPr>
      <w:r w:rsidRPr="009109F6">
        <w:rPr>
          <w:rFonts w:asciiTheme="minorHAnsi" w:hAnsiTheme="minorHAnsi" w:cstheme="minorHAnsi"/>
          <w:color w:val="181A1C"/>
          <w:sz w:val="32"/>
          <w:szCs w:val="21"/>
          <w:lang w:val="es-MX"/>
        </w:rPr>
        <w:t>Universidad Tecnológica de San Luis Río Colorado, es una institución educativa publica bilingüe, internacional sustentable de nivel superior que forma integralmente personas con calidad profesional, contribuyendo al desarrollo social, tecnológico, económico sustentable de la región y del país, ofreciendo un modelo educativo innovador y pertinente de éxito, que propicia la formación del capital humano, con habilidades intelectuales y morales que permite la vinculación con el sector productivo.</w:t>
      </w:r>
    </w:p>
    <w:p w:rsidR="006130A1" w:rsidRDefault="006130A1" w:rsidP="006130A1">
      <w:pPr>
        <w:pStyle w:val="font8"/>
        <w:spacing w:before="0" w:beforeAutospacing="0" w:after="0" w:afterAutospacing="0" w:line="360" w:lineRule="atLeast"/>
        <w:jc w:val="both"/>
        <w:textAlignment w:val="baseline"/>
        <w:rPr>
          <w:rFonts w:ascii="Arial" w:hAnsi="Arial" w:cs="Arial"/>
          <w:b/>
          <w:color w:val="181A1C"/>
          <w:sz w:val="40"/>
          <w:szCs w:val="21"/>
          <w:lang w:val="es-MX"/>
        </w:rPr>
      </w:pPr>
    </w:p>
    <w:p w:rsidR="006130A1" w:rsidRPr="009109F6" w:rsidRDefault="006130A1" w:rsidP="006130A1">
      <w:pPr>
        <w:pStyle w:val="font8"/>
        <w:spacing w:before="0" w:beforeAutospacing="0" w:after="0" w:afterAutospacing="0" w:line="360" w:lineRule="atLeast"/>
        <w:jc w:val="both"/>
        <w:textAlignment w:val="baseline"/>
        <w:rPr>
          <w:rFonts w:asciiTheme="minorHAnsi" w:hAnsiTheme="minorHAnsi" w:cstheme="minorHAnsi"/>
          <w:b/>
          <w:color w:val="181A1C"/>
          <w:sz w:val="40"/>
          <w:szCs w:val="21"/>
          <w:lang w:val="es-MX"/>
        </w:rPr>
      </w:pPr>
      <w:r w:rsidRPr="009109F6">
        <w:rPr>
          <w:rFonts w:asciiTheme="minorHAnsi" w:hAnsiTheme="minorHAnsi" w:cstheme="minorHAnsi"/>
          <w:b/>
          <w:color w:val="181A1C"/>
          <w:sz w:val="40"/>
          <w:szCs w:val="21"/>
          <w:lang w:val="es-MX"/>
        </w:rPr>
        <w:lastRenderedPageBreak/>
        <w:t>Visión</w:t>
      </w:r>
      <w:r w:rsidR="009109F6" w:rsidRPr="009109F6">
        <w:rPr>
          <w:rFonts w:asciiTheme="minorHAnsi" w:hAnsiTheme="minorHAnsi" w:cstheme="minorHAnsi"/>
          <w:b/>
          <w:color w:val="181A1C"/>
          <w:sz w:val="40"/>
          <w:szCs w:val="21"/>
          <w:lang w:val="es-MX"/>
        </w:rPr>
        <w:t xml:space="preserve">: </w:t>
      </w:r>
      <w:r w:rsidRPr="009109F6">
        <w:rPr>
          <w:rFonts w:asciiTheme="minorHAnsi" w:hAnsiTheme="minorHAnsi" w:cstheme="minorHAnsi"/>
          <w:color w:val="181A1C"/>
          <w:sz w:val="32"/>
          <w:szCs w:val="21"/>
          <w:lang w:val="es-MX"/>
        </w:rPr>
        <w:t>La Universidad Tecnológica de San Luis Río Colorado es una institución líder de educación superior, con presencia regional, nacional e internacional, socialmente responsable, innovadora, intercultural e incluyente al desarrollo sustentable, que se distingue por sus aportes en la transferencia de la ciencia y la tecnología, el respeto y la promoción de la cultura; así como por la vinculación efectiva con los sectores social y productivo; con una gestión eficiente y eficaz al servicio de la academia, conformando una institución que promueve los comportamientos éticos, los derechos humanos, el arte y la creatividad, la salud integral, la equidad de género y el respeto a la diversidad cultural, para la formación de ciudadanos éticos y competentes en el ámbito local u global.</w:t>
      </w:r>
    </w:p>
    <w:p w:rsidR="006130A1" w:rsidRPr="009109F6" w:rsidRDefault="006130A1" w:rsidP="006130A1">
      <w:pPr>
        <w:pStyle w:val="font8"/>
        <w:spacing w:before="0" w:beforeAutospacing="0" w:after="0" w:afterAutospacing="0" w:line="360" w:lineRule="atLeast"/>
        <w:jc w:val="both"/>
        <w:textAlignment w:val="baseline"/>
        <w:rPr>
          <w:rFonts w:asciiTheme="minorHAnsi" w:hAnsiTheme="minorHAnsi" w:cstheme="minorHAnsi"/>
          <w:color w:val="181A1C"/>
          <w:sz w:val="32"/>
          <w:szCs w:val="21"/>
          <w:lang w:val="es-MX"/>
        </w:rPr>
      </w:pPr>
      <w:r w:rsidRPr="009109F6">
        <w:rPr>
          <w:rFonts w:asciiTheme="minorHAnsi" w:hAnsiTheme="minorHAnsi" w:cstheme="minorHAnsi"/>
          <w:color w:val="181A1C"/>
          <w:sz w:val="32"/>
          <w:szCs w:val="21"/>
          <w:lang w:val="es-MX"/>
        </w:rPr>
        <w:t> </w:t>
      </w:r>
    </w:p>
    <w:p w:rsidR="006130A1" w:rsidRPr="009109F6" w:rsidRDefault="006130A1" w:rsidP="006130A1">
      <w:pPr>
        <w:pStyle w:val="font8"/>
        <w:spacing w:before="0" w:beforeAutospacing="0" w:after="0" w:afterAutospacing="0" w:line="360" w:lineRule="atLeast"/>
        <w:jc w:val="both"/>
        <w:textAlignment w:val="baseline"/>
        <w:rPr>
          <w:rFonts w:asciiTheme="minorHAnsi" w:hAnsiTheme="minorHAnsi" w:cstheme="minorHAnsi"/>
          <w:color w:val="181A1C"/>
          <w:sz w:val="32"/>
          <w:szCs w:val="21"/>
          <w:lang w:val="es-MX"/>
        </w:rPr>
      </w:pPr>
      <w:r w:rsidRPr="009109F6">
        <w:rPr>
          <w:rFonts w:asciiTheme="minorHAnsi" w:hAnsiTheme="minorHAnsi" w:cstheme="minorHAnsi"/>
          <w:color w:val="181A1C"/>
          <w:sz w:val="32"/>
          <w:szCs w:val="21"/>
          <w:lang w:val="es-MX"/>
        </w:rPr>
        <w:t>Ser la institución educativa bilingüe con mayor crecimiento sostenido en el noroeste del país, debido a la vigencia, actualización y particularidad de sus planes y programas, satisfaciendo plenamente las necesidades de los sectores productivos, a través de un sistema de vinculación permanente.</w:t>
      </w:r>
      <w:r w:rsidRPr="009109F6">
        <w:rPr>
          <w:rFonts w:asciiTheme="minorHAnsi" w:hAnsiTheme="minorHAnsi" w:cstheme="minorHAnsi"/>
          <w:color w:val="181A1C"/>
          <w:sz w:val="32"/>
          <w:szCs w:val="21"/>
          <w:lang w:val="es-MX"/>
        </w:rPr>
        <w:br/>
        <w:t> </w:t>
      </w:r>
    </w:p>
    <w:p w:rsidR="006130A1" w:rsidRPr="009109F6" w:rsidRDefault="006130A1" w:rsidP="006130A1">
      <w:pPr>
        <w:pStyle w:val="font8"/>
        <w:spacing w:before="0" w:beforeAutospacing="0" w:after="0" w:afterAutospacing="0" w:line="360" w:lineRule="atLeast"/>
        <w:jc w:val="both"/>
        <w:textAlignment w:val="baseline"/>
        <w:rPr>
          <w:rFonts w:asciiTheme="minorHAnsi" w:hAnsiTheme="minorHAnsi" w:cstheme="minorHAnsi"/>
          <w:color w:val="181A1C"/>
          <w:sz w:val="32"/>
          <w:szCs w:val="21"/>
          <w:lang w:val="es-MX"/>
        </w:rPr>
      </w:pPr>
      <w:r w:rsidRPr="009109F6">
        <w:rPr>
          <w:rFonts w:asciiTheme="minorHAnsi" w:hAnsiTheme="minorHAnsi" w:cstheme="minorHAnsi"/>
          <w:color w:val="181A1C"/>
          <w:sz w:val="32"/>
          <w:szCs w:val="21"/>
          <w:lang w:val="es-MX"/>
        </w:rPr>
        <w:t>Lograr el reconocimiento como la universidad de mayor impacto en región e identificada como una institución de educación superior innovadora, por su modalidad BIS (Bilingüe, Internacional y Sustentable) competitiva, comprometida con el desarrollo social y el cuidado y protección del medio ambiente, alcanzando con ello ser la primera opción tanto para realizar estudios de nivel superior, como para proveer el personal técnico y profesional competente solicitado por las empresas regionales.</w:t>
      </w:r>
    </w:p>
    <w:p w:rsidR="00AA34B2" w:rsidRDefault="00AA34B2" w:rsidP="004D7EE0">
      <w:pPr>
        <w:tabs>
          <w:tab w:val="left" w:pos="2082"/>
        </w:tabs>
        <w:jc w:val="both"/>
        <w:rPr>
          <w:b/>
          <w:sz w:val="36"/>
        </w:rPr>
      </w:pPr>
    </w:p>
    <w:p w:rsidR="009109F6" w:rsidRDefault="0039768A" w:rsidP="0039768A">
      <w:pPr>
        <w:pStyle w:val="Prrafodelista"/>
        <w:numPr>
          <w:ilvl w:val="0"/>
          <w:numId w:val="24"/>
        </w:numPr>
        <w:tabs>
          <w:tab w:val="left" w:pos="2082"/>
        </w:tabs>
        <w:jc w:val="both"/>
        <w:rPr>
          <w:sz w:val="36"/>
        </w:rPr>
      </w:pPr>
      <w:r w:rsidRPr="0039768A">
        <w:rPr>
          <w:sz w:val="36"/>
        </w:rPr>
        <w:lastRenderedPageBreak/>
        <w:t>Glosario</w:t>
      </w:r>
    </w:p>
    <w:p w:rsidR="0039768A" w:rsidRDefault="0039768A" w:rsidP="0039768A">
      <w:pPr>
        <w:tabs>
          <w:tab w:val="left" w:pos="2082"/>
        </w:tabs>
        <w:jc w:val="both"/>
        <w:rPr>
          <w:sz w:val="36"/>
        </w:rPr>
      </w:pPr>
      <w:r w:rsidRPr="0039768A">
        <w:rPr>
          <w:sz w:val="36"/>
        </w:rPr>
        <w:t xml:space="preserve">Además de las definiciones previstas en el Código de Ética de las Servidoras Públicas de la Administración Pública Estatal, para efectos del presente Código de Conducta se entenderá por: </w:t>
      </w:r>
    </w:p>
    <w:p w:rsidR="0039768A" w:rsidRDefault="002C1964" w:rsidP="002C1964">
      <w:pPr>
        <w:pStyle w:val="Prrafodelista"/>
        <w:numPr>
          <w:ilvl w:val="0"/>
          <w:numId w:val="25"/>
        </w:numPr>
        <w:rPr>
          <w:sz w:val="36"/>
        </w:rPr>
      </w:pPr>
      <w:r w:rsidRPr="002C1964">
        <w:rPr>
          <w:sz w:val="36"/>
        </w:rPr>
        <w:t>Código de Conducta</w:t>
      </w:r>
      <w:r>
        <w:rPr>
          <w:sz w:val="36"/>
        </w:rPr>
        <w:t>:  El Código de Conducta de la Universidad Tecnológica de San Luis Río Colorado</w:t>
      </w:r>
      <w:r w:rsidRPr="002C1964">
        <w:rPr>
          <w:sz w:val="36"/>
        </w:rPr>
        <w:t>.</w:t>
      </w:r>
    </w:p>
    <w:p w:rsidR="002C1964" w:rsidRDefault="002C1964" w:rsidP="002C1964">
      <w:pPr>
        <w:pStyle w:val="Prrafodelista"/>
        <w:numPr>
          <w:ilvl w:val="0"/>
          <w:numId w:val="25"/>
        </w:numPr>
        <w:rPr>
          <w:sz w:val="36"/>
        </w:rPr>
      </w:pPr>
      <w:r>
        <w:rPr>
          <w:sz w:val="36"/>
        </w:rPr>
        <w:t>Carta Compromiso: El instrumento a través del cual las y los servidores públicos manifiestan conocer el Código de Ética y el Código de Conducta.</w:t>
      </w:r>
    </w:p>
    <w:p w:rsidR="002C1964" w:rsidRDefault="002C1964" w:rsidP="002C1964">
      <w:pPr>
        <w:pStyle w:val="Prrafodelista"/>
        <w:numPr>
          <w:ilvl w:val="0"/>
          <w:numId w:val="25"/>
        </w:numPr>
        <w:rPr>
          <w:sz w:val="36"/>
        </w:rPr>
      </w:pPr>
      <w:r>
        <w:rPr>
          <w:sz w:val="36"/>
        </w:rPr>
        <w:t>Comité: El comité de Ética e Integridad de la Universidad Tecnológica de San Luis Río Colorado</w:t>
      </w:r>
      <w:r w:rsidRPr="002C1964">
        <w:rPr>
          <w:sz w:val="36"/>
        </w:rPr>
        <w:t>.</w:t>
      </w:r>
    </w:p>
    <w:p w:rsidR="001B25CC" w:rsidRPr="001B25CC" w:rsidRDefault="002C1964" w:rsidP="001B25CC">
      <w:pPr>
        <w:pStyle w:val="Prrafodelista"/>
        <w:numPr>
          <w:ilvl w:val="0"/>
          <w:numId w:val="25"/>
        </w:numPr>
        <w:rPr>
          <w:sz w:val="36"/>
        </w:rPr>
      </w:pPr>
      <w:r w:rsidRPr="007C0AAF">
        <w:rPr>
          <w:sz w:val="36"/>
        </w:rPr>
        <w:t>Universidad</w:t>
      </w:r>
      <w:r w:rsidRPr="007C0AAF">
        <w:rPr>
          <w:rFonts w:cstheme="minorHAnsi"/>
          <w:sz w:val="36"/>
        </w:rPr>
        <w:t>:</w:t>
      </w:r>
      <w:r w:rsidR="007C0AAF" w:rsidRPr="007C0AAF">
        <w:rPr>
          <w:rFonts w:cstheme="minorHAnsi"/>
          <w:color w:val="222222"/>
          <w:shd w:val="clear" w:color="auto" w:fill="FFFFFF"/>
        </w:rPr>
        <w:t xml:space="preserve"> </w:t>
      </w:r>
      <w:r w:rsidR="007C0AAF" w:rsidRPr="007C0AAF">
        <w:rPr>
          <w:rFonts w:cstheme="minorHAnsi"/>
          <w:color w:val="222222"/>
          <w:sz w:val="36"/>
          <w:shd w:val="clear" w:color="auto" w:fill="FFFFFF"/>
        </w:rPr>
        <w:t xml:space="preserve">Institución destinada a la enseñanza superior (aquella que proporciona conocimientos especializados de </w:t>
      </w:r>
      <w:r w:rsidR="007C0AAF">
        <w:rPr>
          <w:rFonts w:cstheme="minorHAnsi"/>
          <w:color w:val="222222"/>
          <w:sz w:val="36"/>
          <w:shd w:val="clear" w:color="auto" w:fill="FFFFFF"/>
        </w:rPr>
        <w:t>cada rama del saber)</w:t>
      </w:r>
      <w:r w:rsidR="007C0AAF" w:rsidRPr="007C0AAF">
        <w:rPr>
          <w:rFonts w:cstheme="minorHAnsi"/>
          <w:color w:val="222222"/>
          <w:sz w:val="36"/>
          <w:shd w:val="clear" w:color="auto" w:fill="FFFFFF"/>
        </w:rPr>
        <w:t xml:space="preserve"> y que concede los gr</w:t>
      </w:r>
      <w:r w:rsidR="007C0AAF">
        <w:rPr>
          <w:rFonts w:cstheme="minorHAnsi"/>
          <w:color w:val="222222"/>
          <w:sz w:val="36"/>
          <w:shd w:val="clear" w:color="auto" w:fill="FFFFFF"/>
        </w:rPr>
        <w:t>ados académicos correspondientes</w:t>
      </w:r>
      <w:r w:rsidR="007C0AAF" w:rsidRPr="007C0AAF">
        <w:rPr>
          <w:rFonts w:ascii="Arial" w:hAnsi="Arial" w:cs="Arial"/>
          <w:color w:val="222222"/>
          <w:sz w:val="36"/>
          <w:shd w:val="clear" w:color="auto" w:fill="FFFFFF"/>
        </w:rPr>
        <w:t>.</w:t>
      </w:r>
      <w:r w:rsidRPr="007C0AAF">
        <w:rPr>
          <w:sz w:val="52"/>
        </w:rPr>
        <w:t xml:space="preserve"> </w:t>
      </w:r>
    </w:p>
    <w:p w:rsidR="001B25CC" w:rsidRDefault="001B25CC" w:rsidP="001B25CC">
      <w:pPr>
        <w:rPr>
          <w:sz w:val="36"/>
        </w:rPr>
      </w:pPr>
    </w:p>
    <w:p w:rsidR="001B25CC" w:rsidRDefault="001B25CC" w:rsidP="001B25CC">
      <w:pPr>
        <w:rPr>
          <w:sz w:val="36"/>
        </w:rPr>
      </w:pPr>
    </w:p>
    <w:p w:rsidR="001B25CC" w:rsidRDefault="001B25CC" w:rsidP="001B25CC">
      <w:pPr>
        <w:pStyle w:val="Prrafodelista"/>
        <w:numPr>
          <w:ilvl w:val="0"/>
          <w:numId w:val="24"/>
        </w:numPr>
        <w:rPr>
          <w:sz w:val="36"/>
        </w:rPr>
      </w:pPr>
      <w:r>
        <w:rPr>
          <w:sz w:val="36"/>
        </w:rPr>
        <w:lastRenderedPageBreak/>
        <w:t>Ámbito de aplicación y obligatoriedad</w:t>
      </w:r>
    </w:p>
    <w:p w:rsidR="004221C5" w:rsidRDefault="004221C5" w:rsidP="004221C5">
      <w:pPr>
        <w:jc w:val="both"/>
        <w:rPr>
          <w:sz w:val="36"/>
        </w:rPr>
      </w:pPr>
      <w:r>
        <w:rPr>
          <w:sz w:val="36"/>
        </w:rPr>
        <w:t>Las estipulaciones</w:t>
      </w:r>
      <w:r w:rsidRPr="004221C5">
        <w:rPr>
          <w:sz w:val="36"/>
        </w:rPr>
        <w:t xml:space="preserve"> de este Código son de observancia obligatoria para todas las personas que desempeñen un empleo</w:t>
      </w:r>
      <w:r w:rsidR="00F12E85">
        <w:rPr>
          <w:sz w:val="36"/>
        </w:rPr>
        <w:t>, cargo o comisión de la Universidad</w:t>
      </w:r>
      <w:r w:rsidRPr="004221C5">
        <w:rPr>
          <w:sz w:val="36"/>
        </w:rPr>
        <w:t xml:space="preserve">, sin importar el régimen de contratación. </w:t>
      </w:r>
    </w:p>
    <w:p w:rsidR="004221C5" w:rsidRDefault="00836541" w:rsidP="004221C5">
      <w:pPr>
        <w:jc w:val="both"/>
        <w:rPr>
          <w:sz w:val="36"/>
        </w:rPr>
      </w:pPr>
      <w:r>
        <w:rPr>
          <w:sz w:val="36"/>
        </w:rPr>
        <w:t>El rector, los directores, las y los subdirectores</w:t>
      </w:r>
      <w:r w:rsidR="004221C5" w:rsidRPr="004221C5">
        <w:rPr>
          <w:sz w:val="36"/>
        </w:rPr>
        <w:t xml:space="preserve"> y el mismo comité tendrán responsabilidad adicional en el fomento activo de crear y mantener dentro de sus equipos de trabajo, una cultura ética efectiva. </w:t>
      </w:r>
    </w:p>
    <w:p w:rsidR="00836541" w:rsidRPr="00836541" w:rsidRDefault="004221C5" w:rsidP="00836541">
      <w:pPr>
        <w:pStyle w:val="Prrafodelista"/>
        <w:numPr>
          <w:ilvl w:val="0"/>
          <w:numId w:val="24"/>
        </w:numPr>
        <w:jc w:val="both"/>
        <w:rPr>
          <w:sz w:val="36"/>
        </w:rPr>
      </w:pPr>
      <w:r w:rsidRPr="00836541">
        <w:rPr>
          <w:sz w:val="36"/>
        </w:rPr>
        <w:t xml:space="preserve">Carta compromiso </w:t>
      </w:r>
    </w:p>
    <w:p w:rsidR="001B25CC" w:rsidRDefault="00836541" w:rsidP="00836541">
      <w:pPr>
        <w:jc w:val="both"/>
        <w:rPr>
          <w:sz w:val="36"/>
        </w:rPr>
      </w:pPr>
      <w:r>
        <w:rPr>
          <w:sz w:val="36"/>
        </w:rPr>
        <w:t>Las o los funcionarios</w:t>
      </w:r>
      <w:r w:rsidR="004221C5" w:rsidRPr="00836541">
        <w:rPr>
          <w:sz w:val="36"/>
        </w:rPr>
        <w:t xml:space="preserve"> que labore</w:t>
      </w:r>
      <w:r>
        <w:rPr>
          <w:sz w:val="36"/>
        </w:rPr>
        <w:t>n</w:t>
      </w:r>
      <w:r w:rsidR="004221C5" w:rsidRPr="00836541">
        <w:rPr>
          <w:sz w:val="36"/>
        </w:rPr>
        <w:t xml:space="preserve"> o pr</w:t>
      </w:r>
      <w:r>
        <w:rPr>
          <w:sz w:val="36"/>
        </w:rPr>
        <w:t>este sus servicios en la Universidad</w:t>
      </w:r>
      <w:r w:rsidR="004221C5" w:rsidRPr="00836541">
        <w:rPr>
          <w:sz w:val="36"/>
        </w:rPr>
        <w:t>, deberá</w:t>
      </w:r>
      <w:r>
        <w:rPr>
          <w:sz w:val="36"/>
        </w:rPr>
        <w:t>n</w:t>
      </w:r>
      <w:r w:rsidR="004221C5" w:rsidRPr="00836541">
        <w:rPr>
          <w:sz w:val="36"/>
        </w:rPr>
        <w:t xml:space="preserve"> suscribir la carta compromiso contenida en el anexo de éste Código y la entregará impresa al Comité. </w:t>
      </w:r>
      <w:r w:rsidR="001B25CC" w:rsidRPr="00836541">
        <w:rPr>
          <w:sz w:val="36"/>
        </w:rPr>
        <w:t xml:space="preserve"> </w:t>
      </w:r>
    </w:p>
    <w:p w:rsidR="00944672" w:rsidRDefault="00944672" w:rsidP="00836541">
      <w:pPr>
        <w:jc w:val="both"/>
        <w:rPr>
          <w:sz w:val="36"/>
        </w:rPr>
      </w:pPr>
    </w:p>
    <w:p w:rsidR="00944672" w:rsidRDefault="00944672" w:rsidP="00836541">
      <w:pPr>
        <w:jc w:val="both"/>
        <w:rPr>
          <w:sz w:val="36"/>
        </w:rPr>
      </w:pPr>
    </w:p>
    <w:p w:rsidR="00944672" w:rsidRDefault="00944672" w:rsidP="00836541">
      <w:pPr>
        <w:jc w:val="both"/>
        <w:rPr>
          <w:sz w:val="36"/>
        </w:rPr>
      </w:pPr>
    </w:p>
    <w:p w:rsidR="00DB15BC" w:rsidRPr="00944672" w:rsidRDefault="00DB15BC" w:rsidP="00DB15BC">
      <w:pPr>
        <w:pStyle w:val="Prrafodelista"/>
        <w:numPr>
          <w:ilvl w:val="0"/>
          <w:numId w:val="24"/>
        </w:numPr>
        <w:jc w:val="both"/>
        <w:rPr>
          <w:sz w:val="36"/>
        </w:rPr>
      </w:pPr>
      <w:r>
        <w:rPr>
          <w:sz w:val="36"/>
        </w:rPr>
        <w:lastRenderedPageBreak/>
        <w:t>Identificación de áreas de riesgos éticos</w:t>
      </w:r>
    </w:p>
    <w:p w:rsidR="00DB15BC" w:rsidRPr="00944672" w:rsidRDefault="00DB15BC" w:rsidP="00DB15BC">
      <w:pPr>
        <w:jc w:val="both"/>
        <w:rPr>
          <w:sz w:val="2"/>
        </w:rPr>
      </w:pPr>
    </w:p>
    <w:tbl>
      <w:tblPr>
        <w:tblStyle w:val="Tablaconcuadrcula"/>
        <w:tblW w:w="0" w:type="auto"/>
        <w:tblLook w:val="04A0" w:firstRow="1" w:lastRow="0" w:firstColumn="1" w:lastColumn="0" w:noHBand="0" w:noVBand="1"/>
      </w:tblPr>
      <w:tblGrid>
        <w:gridCol w:w="4248"/>
        <w:gridCol w:w="8748"/>
      </w:tblGrid>
      <w:tr w:rsidR="00DB15BC" w:rsidTr="00DB15BC">
        <w:tc>
          <w:tcPr>
            <w:tcW w:w="4248" w:type="dxa"/>
          </w:tcPr>
          <w:p w:rsidR="00DB15BC" w:rsidRPr="00DB15BC" w:rsidRDefault="00DB15BC" w:rsidP="00DB15BC">
            <w:pPr>
              <w:jc w:val="center"/>
              <w:rPr>
                <w:b/>
                <w:sz w:val="36"/>
              </w:rPr>
            </w:pPr>
            <w:r w:rsidRPr="00DB15BC">
              <w:rPr>
                <w:b/>
                <w:sz w:val="36"/>
              </w:rPr>
              <w:t>ÁREA</w:t>
            </w:r>
          </w:p>
        </w:tc>
        <w:tc>
          <w:tcPr>
            <w:tcW w:w="8748" w:type="dxa"/>
          </w:tcPr>
          <w:p w:rsidR="00DB15BC" w:rsidRPr="00DB15BC" w:rsidRDefault="00DB15BC" w:rsidP="00DB15BC">
            <w:pPr>
              <w:jc w:val="center"/>
              <w:rPr>
                <w:b/>
                <w:sz w:val="36"/>
              </w:rPr>
            </w:pPr>
            <w:r w:rsidRPr="00DB15BC">
              <w:rPr>
                <w:b/>
                <w:sz w:val="36"/>
              </w:rPr>
              <w:t>RIESGO</w:t>
            </w:r>
          </w:p>
        </w:tc>
      </w:tr>
      <w:tr w:rsidR="00DB15BC" w:rsidTr="00DB15BC">
        <w:tc>
          <w:tcPr>
            <w:tcW w:w="4248" w:type="dxa"/>
          </w:tcPr>
          <w:p w:rsidR="00DB15BC" w:rsidRDefault="00DB15BC" w:rsidP="00DB15BC">
            <w:pPr>
              <w:jc w:val="both"/>
              <w:rPr>
                <w:sz w:val="36"/>
              </w:rPr>
            </w:pPr>
            <w:r>
              <w:rPr>
                <w:sz w:val="36"/>
              </w:rPr>
              <w:t xml:space="preserve">Rectoría </w:t>
            </w:r>
          </w:p>
        </w:tc>
        <w:tc>
          <w:tcPr>
            <w:tcW w:w="8748" w:type="dxa"/>
          </w:tcPr>
          <w:p w:rsidR="00DB15BC" w:rsidRDefault="00DB15BC" w:rsidP="00DB15BC">
            <w:pPr>
              <w:jc w:val="both"/>
              <w:rPr>
                <w:sz w:val="36"/>
              </w:rPr>
            </w:pPr>
            <w:r>
              <w:rPr>
                <w:sz w:val="36"/>
              </w:rPr>
              <w:t xml:space="preserve">Gestión </w:t>
            </w:r>
          </w:p>
        </w:tc>
      </w:tr>
      <w:tr w:rsidR="00DB15BC" w:rsidTr="00DB15BC">
        <w:tc>
          <w:tcPr>
            <w:tcW w:w="4248" w:type="dxa"/>
          </w:tcPr>
          <w:p w:rsidR="00DB15BC" w:rsidRDefault="00DB15BC" w:rsidP="00DB15BC">
            <w:pPr>
              <w:jc w:val="both"/>
              <w:rPr>
                <w:sz w:val="36"/>
              </w:rPr>
            </w:pPr>
            <w:r>
              <w:rPr>
                <w:sz w:val="36"/>
              </w:rPr>
              <w:t xml:space="preserve">Dirección de Vinculación </w:t>
            </w:r>
          </w:p>
        </w:tc>
        <w:tc>
          <w:tcPr>
            <w:tcW w:w="8748" w:type="dxa"/>
          </w:tcPr>
          <w:p w:rsidR="00DB15BC" w:rsidRDefault="00DB15BC" w:rsidP="00DB15BC">
            <w:pPr>
              <w:jc w:val="both"/>
              <w:rPr>
                <w:sz w:val="36"/>
              </w:rPr>
            </w:pPr>
            <w:r>
              <w:rPr>
                <w:sz w:val="36"/>
              </w:rPr>
              <w:t xml:space="preserve">Eventos para estudiantes y personal institucional / promoción y difusión </w:t>
            </w:r>
          </w:p>
        </w:tc>
      </w:tr>
      <w:tr w:rsidR="00DB15BC" w:rsidTr="00DB15BC">
        <w:tc>
          <w:tcPr>
            <w:tcW w:w="4248" w:type="dxa"/>
          </w:tcPr>
          <w:p w:rsidR="00DB15BC" w:rsidRDefault="00DB15BC" w:rsidP="00DB15BC">
            <w:pPr>
              <w:jc w:val="both"/>
              <w:rPr>
                <w:sz w:val="36"/>
              </w:rPr>
            </w:pPr>
            <w:r>
              <w:rPr>
                <w:sz w:val="36"/>
              </w:rPr>
              <w:t xml:space="preserve">Dirección Académica </w:t>
            </w:r>
          </w:p>
        </w:tc>
        <w:tc>
          <w:tcPr>
            <w:tcW w:w="8748" w:type="dxa"/>
          </w:tcPr>
          <w:p w:rsidR="00DB15BC" w:rsidRDefault="00DB15BC" w:rsidP="00DB15BC">
            <w:pPr>
              <w:jc w:val="both"/>
              <w:rPr>
                <w:sz w:val="36"/>
              </w:rPr>
            </w:pPr>
            <w:r>
              <w:rPr>
                <w:sz w:val="36"/>
              </w:rPr>
              <w:t xml:space="preserve">Incremento de la matrícula </w:t>
            </w:r>
          </w:p>
        </w:tc>
      </w:tr>
      <w:tr w:rsidR="00DB15BC" w:rsidTr="00DB15BC">
        <w:tc>
          <w:tcPr>
            <w:tcW w:w="4248" w:type="dxa"/>
          </w:tcPr>
          <w:p w:rsidR="00DB15BC" w:rsidRDefault="00DB15BC" w:rsidP="00DB15BC">
            <w:pPr>
              <w:jc w:val="both"/>
              <w:rPr>
                <w:sz w:val="36"/>
              </w:rPr>
            </w:pPr>
            <w:r>
              <w:rPr>
                <w:sz w:val="36"/>
              </w:rPr>
              <w:t>Dirección de Administración y Finanzas</w:t>
            </w:r>
          </w:p>
        </w:tc>
        <w:tc>
          <w:tcPr>
            <w:tcW w:w="8748" w:type="dxa"/>
          </w:tcPr>
          <w:p w:rsidR="00DB15BC" w:rsidRDefault="00DB15BC" w:rsidP="00DB15BC">
            <w:pPr>
              <w:jc w:val="both"/>
              <w:rPr>
                <w:sz w:val="36"/>
              </w:rPr>
            </w:pPr>
            <w:r>
              <w:rPr>
                <w:sz w:val="36"/>
              </w:rPr>
              <w:t>Proveedores, li</w:t>
            </w:r>
            <w:r w:rsidR="00944672">
              <w:rPr>
                <w:sz w:val="36"/>
              </w:rPr>
              <w:t>citaciones, Ingreso de personal.</w:t>
            </w:r>
          </w:p>
        </w:tc>
      </w:tr>
      <w:tr w:rsidR="00DB15BC" w:rsidTr="00DB15BC">
        <w:tc>
          <w:tcPr>
            <w:tcW w:w="4248" w:type="dxa"/>
          </w:tcPr>
          <w:p w:rsidR="00DB15BC" w:rsidRDefault="00944672" w:rsidP="00DB15BC">
            <w:pPr>
              <w:jc w:val="both"/>
              <w:rPr>
                <w:sz w:val="36"/>
              </w:rPr>
            </w:pPr>
            <w:r>
              <w:rPr>
                <w:sz w:val="36"/>
              </w:rPr>
              <w:t>Dirección de Planeación y Evaluación</w:t>
            </w:r>
          </w:p>
        </w:tc>
        <w:tc>
          <w:tcPr>
            <w:tcW w:w="8748" w:type="dxa"/>
          </w:tcPr>
          <w:p w:rsidR="00DB15BC" w:rsidRDefault="00944672" w:rsidP="00DB15BC">
            <w:pPr>
              <w:jc w:val="both"/>
              <w:rPr>
                <w:sz w:val="36"/>
              </w:rPr>
            </w:pPr>
            <w:r>
              <w:rPr>
                <w:sz w:val="36"/>
              </w:rPr>
              <w:t>Gestión de infraestructura a llevarse a cabo en el plantel</w:t>
            </w:r>
          </w:p>
        </w:tc>
      </w:tr>
    </w:tbl>
    <w:p w:rsidR="00DB15BC" w:rsidRDefault="00DB15BC" w:rsidP="00DB15BC">
      <w:pPr>
        <w:jc w:val="both"/>
        <w:rPr>
          <w:sz w:val="36"/>
        </w:rPr>
      </w:pPr>
    </w:p>
    <w:p w:rsidR="003A00C2" w:rsidRDefault="003A00C2" w:rsidP="00DB15BC">
      <w:pPr>
        <w:jc w:val="both"/>
        <w:rPr>
          <w:sz w:val="36"/>
        </w:rPr>
      </w:pPr>
    </w:p>
    <w:p w:rsidR="00BC2B30" w:rsidRDefault="00BC2B30" w:rsidP="00DB15BC">
      <w:pPr>
        <w:jc w:val="both"/>
        <w:rPr>
          <w:sz w:val="36"/>
        </w:rPr>
      </w:pPr>
    </w:p>
    <w:p w:rsidR="00BC2B30" w:rsidRDefault="00BC2B30" w:rsidP="00DB15BC">
      <w:pPr>
        <w:jc w:val="both"/>
        <w:rPr>
          <w:sz w:val="36"/>
        </w:rPr>
      </w:pPr>
    </w:p>
    <w:p w:rsidR="00BC2B30" w:rsidRPr="00DB15BC" w:rsidRDefault="00BC2B30" w:rsidP="00DB15BC">
      <w:pPr>
        <w:jc w:val="both"/>
        <w:rPr>
          <w:sz w:val="36"/>
        </w:rPr>
      </w:pPr>
    </w:p>
    <w:p w:rsidR="006130A1" w:rsidRDefault="00944672" w:rsidP="00944672">
      <w:pPr>
        <w:tabs>
          <w:tab w:val="left" w:pos="2082"/>
        </w:tabs>
        <w:jc w:val="center"/>
        <w:rPr>
          <w:b/>
          <w:sz w:val="36"/>
        </w:rPr>
      </w:pPr>
      <w:r>
        <w:rPr>
          <w:b/>
          <w:sz w:val="36"/>
        </w:rPr>
        <w:lastRenderedPageBreak/>
        <w:t>Capitulo II. Principios, Valores y Reglas de Integridad</w:t>
      </w:r>
    </w:p>
    <w:p w:rsidR="00944672" w:rsidRDefault="00AB0037" w:rsidP="00944672">
      <w:pPr>
        <w:tabs>
          <w:tab w:val="left" w:pos="2082"/>
        </w:tabs>
        <w:jc w:val="center"/>
        <w:rPr>
          <w:b/>
          <w:sz w:val="36"/>
        </w:rPr>
      </w:pPr>
      <w:r>
        <w:rPr>
          <w:b/>
          <w:sz w:val="36"/>
        </w:rPr>
        <w:t>Principios Rectores</w:t>
      </w:r>
    </w:p>
    <w:p w:rsidR="00944672" w:rsidRPr="00EA351D" w:rsidRDefault="00EA351D" w:rsidP="00944672">
      <w:pPr>
        <w:tabs>
          <w:tab w:val="left" w:pos="2082"/>
        </w:tabs>
        <w:jc w:val="center"/>
        <w:rPr>
          <w:sz w:val="36"/>
        </w:rPr>
      </w:pPr>
      <w:r w:rsidRPr="00EA351D">
        <w:rPr>
          <w:sz w:val="36"/>
        </w:rPr>
        <w:t xml:space="preserve">En la Universidad, todo el personal que labore o preste sus servicios, </w:t>
      </w:r>
      <w:r w:rsidR="00220382">
        <w:rPr>
          <w:sz w:val="36"/>
        </w:rPr>
        <w:t>debe presenciar:</w:t>
      </w:r>
    </w:p>
    <w:tbl>
      <w:tblPr>
        <w:tblStyle w:val="Tablaconcuadrcula"/>
        <w:tblW w:w="0" w:type="auto"/>
        <w:tblInd w:w="-5" w:type="dxa"/>
        <w:tblLook w:val="04A0" w:firstRow="1" w:lastRow="0" w:firstColumn="1" w:lastColumn="0" w:noHBand="0" w:noVBand="1"/>
      </w:tblPr>
      <w:tblGrid>
        <w:gridCol w:w="4253"/>
        <w:gridCol w:w="8748"/>
      </w:tblGrid>
      <w:tr w:rsidR="00290F2C" w:rsidTr="00AB0037">
        <w:tc>
          <w:tcPr>
            <w:tcW w:w="4253" w:type="dxa"/>
            <w:shd w:val="clear" w:color="auto" w:fill="A8D08D" w:themeFill="accent6" w:themeFillTint="99"/>
          </w:tcPr>
          <w:p w:rsidR="00290F2C" w:rsidRPr="00832319" w:rsidRDefault="00290F2C" w:rsidP="00832319">
            <w:pPr>
              <w:pStyle w:val="Prrafodelista"/>
              <w:tabs>
                <w:tab w:val="left" w:pos="2082"/>
              </w:tabs>
              <w:ind w:left="0"/>
              <w:jc w:val="center"/>
              <w:rPr>
                <w:b/>
                <w:sz w:val="32"/>
              </w:rPr>
            </w:pPr>
            <w:r w:rsidRPr="00832319">
              <w:rPr>
                <w:b/>
                <w:sz w:val="32"/>
              </w:rPr>
              <w:t>Respeto</w:t>
            </w:r>
          </w:p>
        </w:tc>
        <w:tc>
          <w:tcPr>
            <w:tcW w:w="8748" w:type="dxa"/>
            <w:shd w:val="clear" w:color="auto" w:fill="C5E0B3" w:themeFill="accent6" w:themeFillTint="66"/>
          </w:tcPr>
          <w:p w:rsidR="00290F2C" w:rsidRDefault="00290F2C" w:rsidP="00AB0037">
            <w:pPr>
              <w:pStyle w:val="Prrafodelista"/>
              <w:numPr>
                <w:ilvl w:val="0"/>
                <w:numId w:val="28"/>
              </w:numPr>
              <w:tabs>
                <w:tab w:val="left" w:pos="2082"/>
              </w:tabs>
              <w:jc w:val="center"/>
              <w:rPr>
                <w:sz w:val="32"/>
              </w:rPr>
            </w:pPr>
            <w:r>
              <w:rPr>
                <w:sz w:val="32"/>
              </w:rPr>
              <w:t>Reconocimiento de la propia dignidad y aceptar la de los demás. “Tratar a los demás como quieres que te traten”</w:t>
            </w:r>
          </w:p>
        </w:tc>
      </w:tr>
      <w:tr w:rsidR="00290F2C" w:rsidTr="00AB0037">
        <w:tc>
          <w:tcPr>
            <w:tcW w:w="4253" w:type="dxa"/>
            <w:shd w:val="clear" w:color="auto" w:fill="A8D08D" w:themeFill="accent6" w:themeFillTint="99"/>
          </w:tcPr>
          <w:p w:rsidR="00290F2C" w:rsidRPr="00AB0037" w:rsidRDefault="00290F2C" w:rsidP="00AB0037">
            <w:pPr>
              <w:pStyle w:val="Prrafodelista"/>
              <w:tabs>
                <w:tab w:val="left" w:pos="2082"/>
              </w:tabs>
              <w:ind w:left="0"/>
              <w:jc w:val="center"/>
              <w:rPr>
                <w:b/>
                <w:sz w:val="32"/>
              </w:rPr>
            </w:pPr>
            <w:r w:rsidRPr="00AB0037">
              <w:rPr>
                <w:b/>
                <w:sz w:val="32"/>
              </w:rPr>
              <w:t>Tolerancia</w:t>
            </w:r>
          </w:p>
        </w:tc>
        <w:tc>
          <w:tcPr>
            <w:tcW w:w="8748" w:type="dxa"/>
            <w:shd w:val="clear" w:color="auto" w:fill="C5E0B3" w:themeFill="accent6" w:themeFillTint="66"/>
          </w:tcPr>
          <w:p w:rsidR="00290F2C" w:rsidRDefault="00290F2C" w:rsidP="00AB0037">
            <w:pPr>
              <w:pStyle w:val="Prrafodelista"/>
              <w:numPr>
                <w:ilvl w:val="0"/>
                <w:numId w:val="28"/>
              </w:numPr>
              <w:tabs>
                <w:tab w:val="left" w:pos="2082"/>
              </w:tabs>
              <w:rPr>
                <w:sz w:val="32"/>
              </w:rPr>
            </w:pPr>
            <w:r>
              <w:rPr>
                <w:sz w:val="32"/>
              </w:rPr>
              <w:t>Es la capacidad de entender situaciones, opiniones y practicas con las que no se está de acuerdo.</w:t>
            </w:r>
          </w:p>
          <w:p w:rsidR="00290F2C" w:rsidRDefault="00290F2C" w:rsidP="00220382">
            <w:pPr>
              <w:pStyle w:val="Prrafodelista"/>
              <w:tabs>
                <w:tab w:val="left" w:pos="2082"/>
              </w:tabs>
              <w:ind w:left="0"/>
              <w:jc w:val="center"/>
              <w:rPr>
                <w:sz w:val="32"/>
              </w:rPr>
            </w:pPr>
            <w:r>
              <w:rPr>
                <w:sz w:val="32"/>
              </w:rPr>
              <w:t>“La tolerancia, detiene la violencia”</w:t>
            </w:r>
          </w:p>
        </w:tc>
      </w:tr>
      <w:tr w:rsidR="00290F2C" w:rsidTr="00AB0037">
        <w:tc>
          <w:tcPr>
            <w:tcW w:w="4253" w:type="dxa"/>
            <w:shd w:val="clear" w:color="auto" w:fill="A8D08D" w:themeFill="accent6" w:themeFillTint="99"/>
          </w:tcPr>
          <w:p w:rsidR="00290F2C" w:rsidRPr="00AB0037" w:rsidRDefault="00290F2C" w:rsidP="00AB0037">
            <w:pPr>
              <w:pStyle w:val="Prrafodelista"/>
              <w:tabs>
                <w:tab w:val="left" w:pos="2082"/>
              </w:tabs>
              <w:ind w:left="0"/>
              <w:jc w:val="center"/>
              <w:rPr>
                <w:b/>
                <w:sz w:val="32"/>
              </w:rPr>
            </w:pPr>
            <w:r w:rsidRPr="00AB0037">
              <w:rPr>
                <w:b/>
                <w:sz w:val="32"/>
              </w:rPr>
              <w:t>Lealtad</w:t>
            </w:r>
          </w:p>
        </w:tc>
        <w:tc>
          <w:tcPr>
            <w:tcW w:w="8748" w:type="dxa"/>
            <w:shd w:val="clear" w:color="auto" w:fill="C5E0B3" w:themeFill="accent6" w:themeFillTint="66"/>
          </w:tcPr>
          <w:p w:rsidR="00220382" w:rsidRPr="008B00BA" w:rsidRDefault="00290F2C" w:rsidP="008B00BA">
            <w:pPr>
              <w:pStyle w:val="Prrafodelista"/>
              <w:numPr>
                <w:ilvl w:val="0"/>
                <w:numId w:val="28"/>
              </w:numPr>
              <w:tabs>
                <w:tab w:val="left" w:pos="2082"/>
              </w:tabs>
              <w:rPr>
                <w:sz w:val="32"/>
              </w:rPr>
            </w:pPr>
            <w:r>
              <w:rPr>
                <w:sz w:val="32"/>
              </w:rPr>
              <w:t xml:space="preserve">Es un fuerte compromiso con la </w:t>
            </w:r>
            <w:r w:rsidR="00220382">
              <w:rPr>
                <w:sz w:val="32"/>
              </w:rPr>
              <w:t>institución</w:t>
            </w:r>
            <w:r>
              <w:rPr>
                <w:sz w:val="32"/>
              </w:rPr>
              <w:t xml:space="preserve"> en la que se trabaja para la sociedad misma.</w:t>
            </w:r>
            <w:r w:rsidR="008B00BA">
              <w:rPr>
                <w:sz w:val="32"/>
              </w:rPr>
              <w:t xml:space="preserve"> </w:t>
            </w:r>
            <w:r w:rsidR="00220382" w:rsidRPr="008B00BA">
              <w:rPr>
                <w:sz w:val="32"/>
              </w:rPr>
              <w:t>“Ponte la Camiseta”</w:t>
            </w:r>
          </w:p>
        </w:tc>
      </w:tr>
      <w:tr w:rsidR="00290F2C" w:rsidTr="00AB0037">
        <w:tc>
          <w:tcPr>
            <w:tcW w:w="4253" w:type="dxa"/>
            <w:shd w:val="clear" w:color="auto" w:fill="A8D08D" w:themeFill="accent6" w:themeFillTint="99"/>
          </w:tcPr>
          <w:p w:rsidR="00290F2C" w:rsidRPr="00AB0037" w:rsidRDefault="00220382" w:rsidP="00AB0037">
            <w:pPr>
              <w:pStyle w:val="Prrafodelista"/>
              <w:tabs>
                <w:tab w:val="left" w:pos="2082"/>
              </w:tabs>
              <w:ind w:left="0"/>
              <w:jc w:val="center"/>
              <w:rPr>
                <w:b/>
                <w:sz w:val="32"/>
              </w:rPr>
            </w:pPr>
            <w:r w:rsidRPr="00AB0037">
              <w:rPr>
                <w:b/>
                <w:sz w:val="32"/>
              </w:rPr>
              <w:t>Honradez</w:t>
            </w:r>
          </w:p>
        </w:tc>
        <w:tc>
          <w:tcPr>
            <w:tcW w:w="8748" w:type="dxa"/>
            <w:shd w:val="clear" w:color="auto" w:fill="C5E0B3" w:themeFill="accent6" w:themeFillTint="66"/>
          </w:tcPr>
          <w:p w:rsidR="00220382" w:rsidRPr="008B00BA" w:rsidRDefault="00220382" w:rsidP="008B00BA">
            <w:pPr>
              <w:pStyle w:val="Prrafodelista"/>
              <w:numPr>
                <w:ilvl w:val="0"/>
                <w:numId w:val="28"/>
              </w:numPr>
              <w:tabs>
                <w:tab w:val="left" w:pos="2082"/>
              </w:tabs>
              <w:rPr>
                <w:sz w:val="32"/>
              </w:rPr>
            </w:pPr>
            <w:r>
              <w:rPr>
                <w:sz w:val="32"/>
              </w:rPr>
              <w:t>Rectitud de ánimo, integridad en el a</w:t>
            </w:r>
            <w:r w:rsidR="008B00BA">
              <w:rPr>
                <w:sz w:val="32"/>
              </w:rPr>
              <w:t xml:space="preserve">ctuar y el respeto a las normas. </w:t>
            </w:r>
            <w:r w:rsidRPr="008B00BA">
              <w:rPr>
                <w:sz w:val="32"/>
              </w:rPr>
              <w:t>“Haz buen uso de los recursos institucionales”</w:t>
            </w:r>
          </w:p>
          <w:p w:rsidR="00220382" w:rsidRDefault="00220382" w:rsidP="00220382">
            <w:pPr>
              <w:pStyle w:val="Prrafodelista"/>
              <w:tabs>
                <w:tab w:val="left" w:pos="2082"/>
              </w:tabs>
              <w:ind w:left="0"/>
              <w:jc w:val="center"/>
              <w:rPr>
                <w:sz w:val="32"/>
              </w:rPr>
            </w:pPr>
            <w:r>
              <w:rPr>
                <w:sz w:val="32"/>
              </w:rPr>
              <w:t>“La honradez no se vende a ningún precio”</w:t>
            </w:r>
          </w:p>
        </w:tc>
      </w:tr>
      <w:tr w:rsidR="00290F2C" w:rsidTr="00AB0037">
        <w:tc>
          <w:tcPr>
            <w:tcW w:w="4253" w:type="dxa"/>
            <w:shd w:val="clear" w:color="auto" w:fill="A8D08D" w:themeFill="accent6" w:themeFillTint="99"/>
          </w:tcPr>
          <w:p w:rsidR="00290F2C" w:rsidRPr="00AB0037" w:rsidRDefault="00220382" w:rsidP="00AB0037">
            <w:pPr>
              <w:pStyle w:val="Prrafodelista"/>
              <w:tabs>
                <w:tab w:val="left" w:pos="2082"/>
              </w:tabs>
              <w:ind w:left="0"/>
              <w:jc w:val="center"/>
              <w:rPr>
                <w:b/>
                <w:sz w:val="32"/>
              </w:rPr>
            </w:pPr>
            <w:r w:rsidRPr="00AB0037">
              <w:rPr>
                <w:b/>
                <w:sz w:val="32"/>
              </w:rPr>
              <w:t>Justicia</w:t>
            </w:r>
          </w:p>
        </w:tc>
        <w:tc>
          <w:tcPr>
            <w:tcW w:w="8748" w:type="dxa"/>
            <w:shd w:val="clear" w:color="auto" w:fill="C5E0B3" w:themeFill="accent6" w:themeFillTint="66"/>
          </w:tcPr>
          <w:p w:rsidR="00290F2C" w:rsidRDefault="00220382" w:rsidP="00AB0037">
            <w:pPr>
              <w:pStyle w:val="Prrafodelista"/>
              <w:numPr>
                <w:ilvl w:val="0"/>
                <w:numId w:val="28"/>
              </w:numPr>
              <w:tabs>
                <w:tab w:val="left" w:pos="2082"/>
              </w:tabs>
              <w:rPr>
                <w:sz w:val="32"/>
              </w:rPr>
            </w:pPr>
            <w:r>
              <w:rPr>
                <w:sz w:val="32"/>
              </w:rPr>
              <w:t>Dar a cada quien lo que le corresponde, aplicando el principio de la equidad entre los seres humanos.</w:t>
            </w:r>
          </w:p>
          <w:p w:rsidR="00220382" w:rsidRDefault="00220382" w:rsidP="00220382">
            <w:pPr>
              <w:pStyle w:val="Prrafodelista"/>
              <w:tabs>
                <w:tab w:val="left" w:pos="2082"/>
              </w:tabs>
              <w:ind w:left="0"/>
              <w:jc w:val="center"/>
              <w:rPr>
                <w:sz w:val="32"/>
              </w:rPr>
            </w:pPr>
            <w:r>
              <w:rPr>
                <w:sz w:val="32"/>
              </w:rPr>
              <w:t>“No hay justicia sin igualdad”</w:t>
            </w:r>
          </w:p>
        </w:tc>
      </w:tr>
      <w:tr w:rsidR="00290F2C" w:rsidTr="00AB0037">
        <w:tc>
          <w:tcPr>
            <w:tcW w:w="4253" w:type="dxa"/>
            <w:shd w:val="clear" w:color="auto" w:fill="A8D08D" w:themeFill="accent6" w:themeFillTint="99"/>
          </w:tcPr>
          <w:p w:rsidR="00290F2C" w:rsidRPr="00AB0037" w:rsidRDefault="00220382" w:rsidP="00AB0037">
            <w:pPr>
              <w:pStyle w:val="Prrafodelista"/>
              <w:tabs>
                <w:tab w:val="left" w:pos="2082"/>
              </w:tabs>
              <w:ind w:left="0"/>
              <w:jc w:val="center"/>
              <w:rPr>
                <w:b/>
                <w:sz w:val="32"/>
              </w:rPr>
            </w:pPr>
            <w:r w:rsidRPr="00AB0037">
              <w:rPr>
                <w:b/>
                <w:sz w:val="32"/>
              </w:rPr>
              <w:t>Inclusión</w:t>
            </w:r>
          </w:p>
        </w:tc>
        <w:tc>
          <w:tcPr>
            <w:tcW w:w="8748" w:type="dxa"/>
            <w:shd w:val="clear" w:color="auto" w:fill="C5E0B3" w:themeFill="accent6" w:themeFillTint="66"/>
          </w:tcPr>
          <w:p w:rsidR="00290F2C" w:rsidRDefault="00220382" w:rsidP="00AB0037">
            <w:pPr>
              <w:pStyle w:val="Prrafodelista"/>
              <w:numPr>
                <w:ilvl w:val="0"/>
                <w:numId w:val="28"/>
              </w:numPr>
              <w:tabs>
                <w:tab w:val="left" w:pos="2082"/>
              </w:tabs>
              <w:rPr>
                <w:sz w:val="32"/>
              </w:rPr>
            </w:pPr>
            <w:r>
              <w:rPr>
                <w:sz w:val="32"/>
              </w:rPr>
              <w:t>Integrar a las personas dentro de la institución buscando que están contribuyendo con sus talentos y a la vez se vean correspondidos con los beneficios que la misma ofrece.</w:t>
            </w:r>
          </w:p>
          <w:p w:rsidR="00220382" w:rsidRDefault="00037934" w:rsidP="00037934">
            <w:pPr>
              <w:pStyle w:val="Prrafodelista"/>
              <w:tabs>
                <w:tab w:val="left" w:pos="2082"/>
              </w:tabs>
              <w:ind w:left="0"/>
              <w:jc w:val="center"/>
              <w:rPr>
                <w:sz w:val="32"/>
              </w:rPr>
            </w:pPr>
            <w:r>
              <w:rPr>
                <w:sz w:val="32"/>
              </w:rPr>
              <w:lastRenderedPageBreak/>
              <w:t>“Aceptar a las personas como son”</w:t>
            </w:r>
          </w:p>
        </w:tc>
      </w:tr>
      <w:tr w:rsidR="00290F2C" w:rsidTr="00AB0037">
        <w:tc>
          <w:tcPr>
            <w:tcW w:w="4253" w:type="dxa"/>
            <w:shd w:val="clear" w:color="auto" w:fill="A8D08D" w:themeFill="accent6" w:themeFillTint="99"/>
          </w:tcPr>
          <w:p w:rsidR="00290F2C" w:rsidRPr="00AB0037" w:rsidRDefault="007C7AC4" w:rsidP="00AB0037">
            <w:pPr>
              <w:pStyle w:val="Prrafodelista"/>
              <w:tabs>
                <w:tab w:val="left" w:pos="2082"/>
              </w:tabs>
              <w:ind w:left="0"/>
              <w:jc w:val="center"/>
              <w:rPr>
                <w:b/>
                <w:sz w:val="32"/>
              </w:rPr>
            </w:pPr>
            <w:r w:rsidRPr="00AB0037">
              <w:rPr>
                <w:b/>
                <w:sz w:val="32"/>
              </w:rPr>
              <w:lastRenderedPageBreak/>
              <w:t>Honestidad</w:t>
            </w:r>
          </w:p>
        </w:tc>
        <w:tc>
          <w:tcPr>
            <w:tcW w:w="8748" w:type="dxa"/>
            <w:shd w:val="clear" w:color="auto" w:fill="C5E0B3" w:themeFill="accent6" w:themeFillTint="66"/>
          </w:tcPr>
          <w:p w:rsidR="00290F2C" w:rsidRDefault="007C7AC4" w:rsidP="00AB0037">
            <w:pPr>
              <w:pStyle w:val="Prrafodelista"/>
              <w:numPr>
                <w:ilvl w:val="0"/>
                <w:numId w:val="28"/>
              </w:numPr>
              <w:tabs>
                <w:tab w:val="left" w:pos="2082"/>
              </w:tabs>
              <w:rPr>
                <w:sz w:val="32"/>
              </w:rPr>
            </w:pPr>
            <w:r>
              <w:rPr>
                <w:sz w:val="32"/>
              </w:rPr>
              <w:t>Comportarse y expresarse con sinceridad y coherencia, respetando los valores de la justicia y la verdad.</w:t>
            </w:r>
          </w:p>
          <w:p w:rsidR="007C7AC4" w:rsidRDefault="007C7AC4" w:rsidP="007C7AC4">
            <w:pPr>
              <w:pStyle w:val="Prrafodelista"/>
              <w:tabs>
                <w:tab w:val="left" w:pos="2082"/>
              </w:tabs>
              <w:ind w:left="0"/>
              <w:jc w:val="center"/>
              <w:rPr>
                <w:sz w:val="32"/>
              </w:rPr>
            </w:pPr>
            <w:r>
              <w:rPr>
                <w:sz w:val="32"/>
              </w:rPr>
              <w:t>“Armonizar las palabras con los hechos”</w:t>
            </w:r>
          </w:p>
          <w:p w:rsidR="007C7AC4" w:rsidRDefault="007C7AC4" w:rsidP="007C7AC4">
            <w:pPr>
              <w:pStyle w:val="Prrafodelista"/>
              <w:tabs>
                <w:tab w:val="left" w:pos="2082"/>
              </w:tabs>
              <w:ind w:left="0"/>
              <w:jc w:val="center"/>
              <w:rPr>
                <w:sz w:val="32"/>
              </w:rPr>
            </w:pPr>
            <w:r>
              <w:rPr>
                <w:sz w:val="32"/>
              </w:rPr>
              <w:t>“Honestidad no es una virtud es una obligación”</w:t>
            </w:r>
          </w:p>
        </w:tc>
      </w:tr>
      <w:tr w:rsidR="00290F2C" w:rsidTr="00AB0037">
        <w:tc>
          <w:tcPr>
            <w:tcW w:w="4253" w:type="dxa"/>
            <w:shd w:val="clear" w:color="auto" w:fill="A8D08D" w:themeFill="accent6" w:themeFillTint="99"/>
          </w:tcPr>
          <w:p w:rsidR="00290F2C" w:rsidRPr="00AB0037" w:rsidRDefault="007C7AC4" w:rsidP="00AB0037">
            <w:pPr>
              <w:pStyle w:val="Prrafodelista"/>
              <w:tabs>
                <w:tab w:val="left" w:pos="2082"/>
              </w:tabs>
              <w:ind w:left="0"/>
              <w:jc w:val="center"/>
              <w:rPr>
                <w:b/>
                <w:sz w:val="32"/>
              </w:rPr>
            </w:pPr>
            <w:r w:rsidRPr="00AB0037">
              <w:rPr>
                <w:b/>
                <w:sz w:val="32"/>
              </w:rPr>
              <w:t>Integridad</w:t>
            </w:r>
          </w:p>
        </w:tc>
        <w:tc>
          <w:tcPr>
            <w:tcW w:w="8748" w:type="dxa"/>
            <w:shd w:val="clear" w:color="auto" w:fill="C5E0B3" w:themeFill="accent6" w:themeFillTint="66"/>
          </w:tcPr>
          <w:p w:rsidR="00290F2C" w:rsidRDefault="007C7AC4" w:rsidP="00AB0037">
            <w:pPr>
              <w:pStyle w:val="Prrafodelista"/>
              <w:numPr>
                <w:ilvl w:val="0"/>
                <w:numId w:val="28"/>
              </w:numPr>
              <w:tabs>
                <w:tab w:val="left" w:pos="2082"/>
              </w:tabs>
              <w:rPr>
                <w:sz w:val="32"/>
              </w:rPr>
            </w:pPr>
            <w:r>
              <w:rPr>
                <w:sz w:val="32"/>
              </w:rPr>
              <w:t>Desempeñar su actuación con entereza moral, actitud y honradez en la conducta y en el comportamiento.</w:t>
            </w:r>
          </w:p>
          <w:p w:rsidR="007C7AC4" w:rsidRDefault="007C7AC4" w:rsidP="007C7AC4">
            <w:pPr>
              <w:pStyle w:val="Prrafodelista"/>
              <w:tabs>
                <w:tab w:val="left" w:pos="2082"/>
              </w:tabs>
              <w:ind w:left="0"/>
              <w:jc w:val="center"/>
              <w:rPr>
                <w:sz w:val="32"/>
              </w:rPr>
            </w:pPr>
            <w:r>
              <w:rPr>
                <w:sz w:val="32"/>
              </w:rPr>
              <w:t>“Solo la persona íntegra es capaz de confesar sus faltas y de reconocer sus errores”</w:t>
            </w:r>
          </w:p>
        </w:tc>
      </w:tr>
      <w:tr w:rsidR="007C7AC4" w:rsidTr="00AB0037">
        <w:tc>
          <w:tcPr>
            <w:tcW w:w="4253" w:type="dxa"/>
            <w:shd w:val="clear" w:color="auto" w:fill="A8D08D" w:themeFill="accent6" w:themeFillTint="99"/>
          </w:tcPr>
          <w:p w:rsidR="007C7AC4" w:rsidRPr="00AB0037" w:rsidRDefault="007C7AC4" w:rsidP="00AB0037">
            <w:pPr>
              <w:pStyle w:val="Prrafodelista"/>
              <w:tabs>
                <w:tab w:val="left" w:pos="2082"/>
              </w:tabs>
              <w:ind w:left="0"/>
              <w:jc w:val="center"/>
              <w:rPr>
                <w:b/>
                <w:sz w:val="32"/>
              </w:rPr>
            </w:pPr>
            <w:r w:rsidRPr="00AB0037">
              <w:rPr>
                <w:b/>
                <w:sz w:val="32"/>
              </w:rPr>
              <w:t>Transparencia</w:t>
            </w:r>
          </w:p>
        </w:tc>
        <w:tc>
          <w:tcPr>
            <w:tcW w:w="8748" w:type="dxa"/>
            <w:shd w:val="clear" w:color="auto" w:fill="C5E0B3" w:themeFill="accent6" w:themeFillTint="66"/>
          </w:tcPr>
          <w:p w:rsidR="007C7AC4" w:rsidRDefault="007C7AC4" w:rsidP="00AB0037">
            <w:pPr>
              <w:pStyle w:val="Prrafodelista"/>
              <w:numPr>
                <w:ilvl w:val="0"/>
                <w:numId w:val="28"/>
              </w:numPr>
              <w:tabs>
                <w:tab w:val="left" w:pos="2082"/>
              </w:tabs>
              <w:rPr>
                <w:sz w:val="32"/>
              </w:rPr>
            </w:pPr>
            <w:r>
              <w:rPr>
                <w:sz w:val="32"/>
              </w:rPr>
              <w:t xml:space="preserve">Dar cuenta a los </w:t>
            </w:r>
            <w:r w:rsidR="00AB0037">
              <w:rPr>
                <w:sz w:val="32"/>
              </w:rPr>
              <w:t>ciudadanos</w:t>
            </w:r>
            <w:r>
              <w:rPr>
                <w:sz w:val="32"/>
              </w:rPr>
              <w:t xml:space="preserve"> de todas las acciones y del uso eficiente del erario </w:t>
            </w:r>
            <w:r w:rsidR="00AB0037">
              <w:rPr>
                <w:sz w:val="32"/>
              </w:rPr>
              <w:t>público</w:t>
            </w:r>
            <w:r>
              <w:rPr>
                <w:sz w:val="32"/>
              </w:rPr>
              <w:t xml:space="preserve">, </w:t>
            </w:r>
            <w:r w:rsidR="00AB0037">
              <w:rPr>
                <w:sz w:val="32"/>
              </w:rPr>
              <w:t>previendo</w:t>
            </w:r>
            <w:r>
              <w:rPr>
                <w:sz w:val="32"/>
              </w:rPr>
              <w:t xml:space="preserve"> los actos de corrupción</w:t>
            </w:r>
            <w:r w:rsidR="00AB0037">
              <w:rPr>
                <w:sz w:val="32"/>
              </w:rPr>
              <w:t>.</w:t>
            </w:r>
          </w:p>
          <w:p w:rsidR="00AB0037" w:rsidRDefault="00AB0037" w:rsidP="00AB0037">
            <w:pPr>
              <w:pStyle w:val="Prrafodelista"/>
              <w:tabs>
                <w:tab w:val="left" w:pos="2082"/>
              </w:tabs>
              <w:ind w:left="0"/>
              <w:jc w:val="center"/>
              <w:rPr>
                <w:sz w:val="32"/>
              </w:rPr>
            </w:pPr>
            <w:r>
              <w:rPr>
                <w:sz w:val="32"/>
              </w:rPr>
              <w:t>“Lo importante no es el precio, sino el valor de las cosas”</w:t>
            </w:r>
          </w:p>
        </w:tc>
      </w:tr>
      <w:tr w:rsidR="007C7AC4" w:rsidTr="00AB0037">
        <w:tc>
          <w:tcPr>
            <w:tcW w:w="4253" w:type="dxa"/>
            <w:shd w:val="clear" w:color="auto" w:fill="A8D08D" w:themeFill="accent6" w:themeFillTint="99"/>
          </w:tcPr>
          <w:p w:rsidR="007C7AC4" w:rsidRPr="00AB0037" w:rsidRDefault="00AB0037" w:rsidP="00AB0037">
            <w:pPr>
              <w:pStyle w:val="Prrafodelista"/>
              <w:tabs>
                <w:tab w:val="left" w:pos="2082"/>
              </w:tabs>
              <w:ind w:left="0"/>
              <w:jc w:val="center"/>
              <w:rPr>
                <w:b/>
                <w:sz w:val="32"/>
              </w:rPr>
            </w:pPr>
            <w:r w:rsidRPr="00AB0037">
              <w:rPr>
                <w:b/>
                <w:sz w:val="32"/>
              </w:rPr>
              <w:t>Responsabilidad</w:t>
            </w:r>
          </w:p>
        </w:tc>
        <w:tc>
          <w:tcPr>
            <w:tcW w:w="8748" w:type="dxa"/>
            <w:shd w:val="clear" w:color="auto" w:fill="C5E0B3" w:themeFill="accent6" w:themeFillTint="66"/>
          </w:tcPr>
          <w:p w:rsidR="007C7AC4" w:rsidRDefault="00AB0037" w:rsidP="00AB0037">
            <w:pPr>
              <w:pStyle w:val="Prrafodelista"/>
              <w:numPr>
                <w:ilvl w:val="0"/>
                <w:numId w:val="28"/>
              </w:numPr>
              <w:tabs>
                <w:tab w:val="left" w:pos="2082"/>
              </w:tabs>
              <w:rPr>
                <w:sz w:val="32"/>
              </w:rPr>
            </w:pPr>
            <w:r>
              <w:rPr>
                <w:sz w:val="32"/>
              </w:rPr>
              <w:t>Desarrollar las funcione encomendadas, con eficiencia y eficacia, asumiendo las consecuencias que se deriven del ejercicio de la función pública, atendiendo los requerimientos de la sociedad.</w:t>
            </w:r>
          </w:p>
          <w:p w:rsidR="00AB0037" w:rsidRDefault="00AB0037" w:rsidP="00AB0037">
            <w:pPr>
              <w:pStyle w:val="Prrafodelista"/>
              <w:tabs>
                <w:tab w:val="left" w:pos="2082"/>
              </w:tabs>
              <w:ind w:left="0"/>
              <w:jc w:val="center"/>
              <w:rPr>
                <w:sz w:val="32"/>
              </w:rPr>
            </w:pPr>
            <w:r>
              <w:rPr>
                <w:sz w:val="32"/>
              </w:rPr>
              <w:t>“Se confiable y cumplido; cuando aceptes alguna responsabilidad, cúmplela”</w:t>
            </w:r>
          </w:p>
        </w:tc>
      </w:tr>
    </w:tbl>
    <w:p w:rsidR="00AB0037" w:rsidRPr="006F56D2" w:rsidRDefault="00AB0037" w:rsidP="006F56D2">
      <w:pPr>
        <w:rPr>
          <w:sz w:val="40"/>
        </w:rPr>
      </w:pPr>
    </w:p>
    <w:p w:rsidR="00CD2886" w:rsidRPr="00CD2886" w:rsidRDefault="00CD2886" w:rsidP="00AB0037">
      <w:pPr>
        <w:ind w:firstLine="708"/>
        <w:jc w:val="center"/>
        <w:rPr>
          <w:b/>
          <w:sz w:val="40"/>
        </w:rPr>
      </w:pPr>
      <w:r w:rsidRPr="00CD2886">
        <w:rPr>
          <w:b/>
          <w:sz w:val="32"/>
        </w:rPr>
        <w:lastRenderedPageBreak/>
        <w:t>DESCRIPCIÓN DE LAS CONDUCTAS</w:t>
      </w:r>
    </w:p>
    <w:p w:rsidR="006130A1" w:rsidRPr="004E5D47" w:rsidRDefault="00AB0037" w:rsidP="005E790D">
      <w:pPr>
        <w:rPr>
          <w:sz w:val="28"/>
        </w:rPr>
      </w:pPr>
      <w:r>
        <w:rPr>
          <w:sz w:val="28"/>
        </w:rPr>
        <w:t xml:space="preserve"> </w:t>
      </w:r>
    </w:p>
    <w:tbl>
      <w:tblPr>
        <w:tblStyle w:val="Tablaconcuadrcula"/>
        <w:tblW w:w="14034" w:type="dxa"/>
        <w:tblInd w:w="-289" w:type="dxa"/>
        <w:tblLook w:val="04A0" w:firstRow="1" w:lastRow="0" w:firstColumn="1" w:lastColumn="0" w:noHBand="0" w:noVBand="1"/>
      </w:tblPr>
      <w:tblGrid>
        <w:gridCol w:w="3103"/>
        <w:gridCol w:w="10931"/>
      </w:tblGrid>
      <w:tr w:rsidR="006130A1" w:rsidRPr="004E5D47" w:rsidTr="006130A1">
        <w:tc>
          <w:tcPr>
            <w:tcW w:w="3103" w:type="dxa"/>
            <w:shd w:val="clear" w:color="auto" w:fill="A8D08D" w:themeFill="accent6" w:themeFillTint="99"/>
          </w:tcPr>
          <w:p w:rsidR="006130A1" w:rsidRPr="004E5D47" w:rsidRDefault="006130A1" w:rsidP="00BC72C9">
            <w:pPr>
              <w:rPr>
                <w:sz w:val="28"/>
              </w:rPr>
            </w:pPr>
            <w:r w:rsidRPr="004E5D47">
              <w:rPr>
                <w:b/>
                <w:sz w:val="28"/>
              </w:rPr>
              <w:t xml:space="preserve">          Respeto</w:t>
            </w:r>
          </w:p>
        </w:tc>
        <w:tc>
          <w:tcPr>
            <w:tcW w:w="10931" w:type="dxa"/>
            <w:shd w:val="clear" w:color="auto" w:fill="C5E0B3" w:themeFill="accent6" w:themeFillTint="66"/>
          </w:tcPr>
          <w:p w:rsidR="006130A1" w:rsidRPr="004E5D47" w:rsidRDefault="006130A1" w:rsidP="006130A1">
            <w:pPr>
              <w:pStyle w:val="Prrafodelista"/>
              <w:numPr>
                <w:ilvl w:val="0"/>
                <w:numId w:val="12"/>
              </w:numPr>
              <w:jc w:val="both"/>
              <w:rPr>
                <w:sz w:val="28"/>
              </w:rPr>
            </w:pPr>
            <w:r w:rsidRPr="004E5D47">
              <w:rPr>
                <w:sz w:val="28"/>
              </w:rPr>
              <w:t xml:space="preserve">Dar un trato amable, cordial y tolerante a los compañeros de trabajo y ciudadanos en general, así como el reconocimiento a su valor intrínseco como persona. </w:t>
            </w:r>
          </w:p>
          <w:p w:rsidR="006130A1" w:rsidRPr="004E5D47" w:rsidRDefault="006130A1" w:rsidP="006130A1">
            <w:pPr>
              <w:pStyle w:val="Prrafodelista"/>
              <w:numPr>
                <w:ilvl w:val="0"/>
                <w:numId w:val="12"/>
              </w:numPr>
              <w:jc w:val="both"/>
              <w:rPr>
                <w:sz w:val="28"/>
              </w:rPr>
            </w:pPr>
            <w:r w:rsidRPr="004E5D47">
              <w:rPr>
                <w:sz w:val="28"/>
              </w:rPr>
              <w:t>Atender en forma oportuna a las personas que acuden en busca de un servicio, sin diferencia de edad, condición o jerarquía.</w:t>
            </w:r>
          </w:p>
          <w:p w:rsidR="006130A1" w:rsidRPr="004D7EE0" w:rsidRDefault="006130A1" w:rsidP="00BC72C9">
            <w:pPr>
              <w:pStyle w:val="Prrafodelista"/>
              <w:numPr>
                <w:ilvl w:val="0"/>
                <w:numId w:val="12"/>
              </w:numPr>
              <w:jc w:val="both"/>
              <w:rPr>
                <w:sz w:val="28"/>
              </w:rPr>
            </w:pPr>
            <w:r w:rsidRPr="004E5D47">
              <w:rPr>
                <w:sz w:val="28"/>
              </w:rPr>
              <w:t xml:space="preserve">Dirigirse visual y verbalmente hacia las personas en forma atenta. </w:t>
            </w:r>
          </w:p>
        </w:tc>
      </w:tr>
      <w:tr w:rsidR="006130A1" w:rsidRPr="004E5D47" w:rsidTr="006130A1">
        <w:tc>
          <w:tcPr>
            <w:tcW w:w="3103" w:type="dxa"/>
            <w:shd w:val="clear" w:color="auto" w:fill="A8D08D" w:themeFill="accent6" w:themeFillTint="99"/>
          </w:tcPr>
          <w:p w:rsidR="006130A1" w:rsidRPr="004E5D47" w:rsidRDefault="006130A1" w:rsidP="00BC72C9">
            <w:pPr>
              <w:ind w:firstLine="708"/>
              <w:rPr>
                <w:b/>
                <w:sz w:val="28"/>
              </w:rPr>
            </w:pPr>
            <w:r w:rsidRPr="004E5D47">
              <w:rPr>
                <w:b/>
                <w:sz w:val="28"/>
              </w:rPr>
              <w:t xml:space="preserve">Tolerancia </w:t>
            </w:r>
          </w:p>
        </w:tc>
        <w:tc>
          <w:tcPr>
            <w:tcW w:w="10931" w:type="dxa"/>
            <w:shd w:val="clear" w:color="auto" w:fill="C5E0B3" w:themeFill="accent6" w:themeFillTint="66"/>
          </w:tcPr>
          <w:p w:rsidR="006130A1" w:rsidRPr="004E5D47" w:rsidRDefault="006130A1" w:rsidP="006130A1">
            <w:pPr>
              <w:pStyle w:val="Prrafodelista"/>
              <w:numPr>
                <w:ilvl w:val="0"/>
                <w:numId w:val="13"/>
              </w:numPr>
              <w:jc w:val="both"/>
              <w:rPr>
                <w:sz w:val="28"/>
              </w:rPr>
            </w:pPr>
            <w:r w:rsidRPr="004E5D47">
              <w:rPr>
                <w:sz w:val="28"/>
              </w:rPr>
              <w:t xml:space="preserve">Escuchar, respetar, atender y evitar confrontaciones con las personas, aunque difieran conmigo en su manera de pensar y actuar. </w:t>
            </w:r>
          </w:p>
          <w:p w:rsidR="006130A1" w:rsidRPr="004D7EE0" w:rsidRDefault="006130A1" w:rsidP="00BC72C9">
            <w:pPr>
              <w:pStyle w:val="Prrafodelista"/>
              <w:numPr>
                <w:ilvl w:val="0"/>
                <w:numId w:val="13"/>
              </w:numPr>
              <w:jc w:val="both"/>
              <w:rPr>
                <w:sz w:val="28"/>
              </w:rPr>
            </w:pPr>
            <w:r w:rsidRPr="004E5D47">
              <w:rPr>
                <w:sz w:val="28"/>
              </w:rPr>
              <w:t xml:space="preserve">Tener la capacidad de aceptar diferentes opiniones. </w:t>
            </w:r>
          </w:p>
        </w:tc>
      </w:tr>
      <w:tr w:rsidR="006130A1" w:rsidRPr="004E5D47" w:rsidTr="006130A1">
        <w:tc>
          <w:tcPr>
            <w:tcW w:w="3103" w:type="dxa"/>
            <w:shd w:val="clear" w:color="auto" w:fill="A8D08D" w:themeFill="accent6" w:themeFillTint="99"/>
          </w:tcPr>
          <w:p w:rsidR="006130A1" w:rsidRPr="004E5D47" w:rsidRDefault="006130A1" w:rsidP="00BC72C9">
            <w:pPr>
              <w:rPr>
                <w:b/>
                <w:sz w:val="28"/>
              </w:rPr>
            </w:pPr>
            <w:r w:rsidRPr="004E5D47">
              <w:rPr>
                <w:b/>
                <w:sz w:val="28"/>
              </w:rPr>
              <w:t xml:space="preserve">          Lealtad</w:t>
            </w:r>
          </w:p>
        </w:tc>
        <w:tc>
          <w:tcPr>
            <w:tcW w:w="10931" w:type="dxa"/>
            <w:shd w:val="clear" w:color="auto" w:fill="C5E0B3" w:themeFill="accent6" w:themeFillTint="66"/>
          </w:tcPr>
          <w:p w:rsidR="006130A1" w:rsidRPr="004E5D47" w:rsidRDefault="006130A1" w:rsidP="006130A1">
            <w:pPr>
              <w:pStyle w:val="Prrafodelista"/>
              <w:numPr>
                <w:ilvl w:val="0"/>
                <w:numId w:val="14"/>
              </w:numPr>
              <w:jc w:val="both"/>
              <w:rPr>
                <w:sz w:val="28"/>
              </w:rPr>
            </w:pPr>
            <w:r w:rsidRPr="004E5D47">
              <w:rPr>
                <w:sz w:val="28"/>
              </w:rPr>
              <w:t>Resguardar la información confidencial.</w:t>
            </w:r>
          </w:p>
          <w:p w:rsidR="006130A1" w:rsidRPr="004E5D47" w:rsidRDefault="006130A1" w:rsidP="006130A1">
            <w:pPr>
              <w:pStyle w:val="Prrafodelista"/>
              <w:numPr>
                <w:ilvl w:val="0"/>
                <w:numId w:val="14"/>
              </w:numPr>
              <w:jc w:val="both"/>
              <w:rPr>
                <w:sz w:val="28"/>
              </w:rPr>
            </w:pPr>
            <w:r w:rsidRPr="004E5D47">
              <w:rPr>
                <w:sz w:val="28"/>
              </w:rPr>
              <w:t xml:space="preserve">Abstenerse de divulgar asuntos de carácter personal, dentro y fuera del ámbito laboral. </w:t>
            </w:r>
          </w:p>
          <w:p w:rsidR="006130A1" w:rsidRPr="004D7EE0" w:rsidRDefault="006130A1" w:rsidP="00BC72C9">
            <w:pPr>
              <w:pStyle w:val="Prrafodelista"/>
              <w:numPr>
                <w:ilvl w:val="0"/>
                <w:numId w:val="14"/>
              </w:numPr>
              <w:jc w:val="both"/>
              <w:rPr>
                <w:sz w:val="28"/>
              </w:rPr>
            </w:pPr>
            <w:r w:rsidRPr="004E5D47">
              <w:rPr>
                <w:sz w:val="28"/>
              </w:rPr>
              <w:t xml:space="preserve">Preservar la buena imagen de la institución dentro y fuera de la misma. </w:t>
            </w:r>
          </w:p>
        </w:tc>
      </w:tr>
      <w:tr w:rsidR="006130A1" w:rsidRPr="004E5D47" w:rsidTr="006130A1">
        <w:tc>
          <w:tcPr>
            <w:tcW w:w="3103" w:type="dxa"/>
            <w:shd w:val="clear" w:color="auto" w:fill="A8D08D" w:themeFill="accent6" w:themeFillTint="99"/>
          </w:tcPr>
          <w:p w:rsidR="006130A1" w:rsidRPr="004E5D47" w:rsidRDefault="006130A1" w:rsidP="00BC72C9">
            <w:pPr>
              <w:ind w:firstLine="708"/>
              <w:rPr>
                <w:b/>
                <w:sz w:val="28"/>
              </w:rPr>
            </w:pPr>
            <w:r w:rsidRPr="004E5D47">
              <w:rPr>
                <w:b/>
                <w:sz w:val="28"/>
              </w:rPr>
              <w:t xml:space="preserve">Honradez </w:t>
            </w:r>
          </w:p>
        </w:tc>
        <w:tc>
          <w:tcPr>
            <w:tcW w:w="10931" w:type="dxa"/>
            <w:shd w:val="clear" w:color="auto" w:fill="C5E0B3" w:themeFill="accent6" w:themeFillTint="66"/>
          </w:tcPr>
          <w:p w:rsidR="006130A1" w:rsidRPr="004E5D47" w:rsidRDefault="006130A1" w:rsidP="006130A1">
            <w:pPr>
              <w:pStyle w:val="Prrafodelista"/>
              <w:numPr>
                <w:ilvl w:val="0"/>
                <w:numId w:val="15"/>
              </w:numPr>
              <w:jc w:val="both"/>
              <w:rPr>
                <w:sz w:val="28"/>
              </w:rPr>
            </w:pPr>
            <w:r w:rsidRPr="004E5D47">
              <w:rPr>
                <w:sz w:val="28"/>
              </w:rPr>
              <w:t xml:space="preserve">Hacer uso adecuado de los recursos de los que se dispone para la realización del trabajo. </w:t>
            </w:r>
          </w:p>
          <w:p w:rsidR="006130A1" w:rsidRPr="004D7EE0" w:rsidRDefault="006130A1" w:rsidP="00BC72C9">
            <w:pPr>
              <w:pStyle w:val="Prrafodelista"/>
              <w:numPr>
                <w:ilvl w:val="0"/>
                <w:numId w:val="15"/>
              </w:numPr>
              <w:jc w:val="both"/>
              <w:rPr>
                <w:sz w:val="28"/>
              </w:rPr>
            </w:pPr>
            <w:r w:rsidRPr="004E5D47">
              <w:rPr>
                <w:sz w:val="28"/>
              </w:rPr>
              <w:t xml:space="preserve">Optimizar el tiempo laboral, cumpliendo con los horarios establecidos. </w:t>
            </w:r>
          </w:p>
        </w:tc>
      </w:tr>
      <w:tr w:rsidR="006130A1" w:rsidRPr="004E5D47" w:rsidTr="006130A1">
        <w:tc>
          <w:tcPr>
            <w:tcW w:w="3103" w:type="dxa"/>
            <w:shd w:val="clear" w:color="auto" w:fill="A8D08D" w:themeFill="accent6" w:themeFillTint="99"/>
          </w:tcPr>
          <w:p w:rsidR="006130A1" w:rsidRPr="004E5D47" w:rsidRDefault="006130A1" w:rsidP="00BC72C9">
            <w:pPr>
              <w:ind w:firstLine="708"/>
              <w:rPr>
                <w:b/>
                <w:sz w:val="28"/>
              </w:rPr>
            </w:pPr>
            <w:r w:rsidRPr="004E5D47">
              <w:rPr>
                <w:b/>
                <w:sz w:val="28"/>
              </w:rPr>
              <w:t xml:space="preserve">Justicia </w:t>
            </w:r>
          </w:p>
        </w:tc>
        <w:tc>
          <w:tcPr>
            <w:tcW w:w="10931" w:type="dxa"/>
            <w:shd w:val="clear" w:color="auto" w:fill="C5E0B3" w:themeFill="accent6" w:themeFillTint="66"/>
          </w:tcPr>
          <w:p w:rsidR="006130A1" w:rsidRPr="004E5D47" w:rsidRDefault="006130A1" w:rsidP="006130A1">
            <w:pPr>
              <w:pStyle w:val="Prrafodelista"/>
              <w:numPr>
                <w:ilvl w:val="0"/>
                <w:numId w:val="16"/>
              </w:numPr>
              <w:jc w:val="both"/>
              <w:rPr>
                <w:sz w:val="28"/>
              </w:rPr>
            </w:pPr>
            <w:r w:rsidRPr="004E5D47">
              <w:rPr>
                <w:sz w:val="28"/>
              </w:rPr>
              <w:t xml:space="preserve">Conocer y respetar la Normatividad que rige el trabajo. </w:t>
            </w:r>
          </w:p>
          <w:p w:rsidR="006130A1" w:rsidRPr="004E5D47" w:rsidRDefault="006130A1" w:rsidP="006130A1">
            <w:pPr>
              <w:pStyle w:val="Prrafodelista"/>
              <w:numPr>
                <w:ilvl w:val="0"/>
                <w:numId w:val="16"/>
              </w:numPr>
              <w:jc w:val="both"/>
              <w:rPr>
                <w:sz w:val="28"/>
              </w:rPr>
            </w:pPr>
            <w:r w:rsidRPr="004E5D47">
              <w:rPr>
                <w:sz w:val="28"/>
              </w:rPr>
              <w:t xml:space="preserve">Reconocer el esfuerzo y responsabilidad de los demás. </w:t>
            </w:r>
          </w:p>
          <w:p w:rsidR="006130A1" w:rsidRPr="004D7EE0" w:rsidRDefault="006130A1" w:rsidP="004D7EE0">
            <w:pPr>
              <w:pStyle w:val="Prrafodelista"/>
              <w:numPr>
                <w:ilvl w:val="0"/>
                <w:numId w:val="16"/>
              </w:numPr>
              <w:jc w:val="both"/>
              <w:rPr>
                <w:sz w:val="28"/>
              </w:rPr>
            </w:pPr>
            <w:r w:rsidRPr="004E5D47">
              <w:rPr>
                <w:sz w:val="28"/>
              </w:rPr>
              <w:t>Todo lo que recibimos debe estar en función de nuestro desempeño.</w:t>
            </w:r>
          </w:p>
        </w:tc>
      </w:tr>
      <w:tr w:rsidR="006130A1" w:rsidRPr="004E5D47" w:rsidTr="006130A1">
        <w:tc>
          <w:tcPr>
            <w:tcW w:w="3103" w:type="dxa"/>
            <w:shd w:val="clear" w:color="auto" w:fill="A8D08D" w:themeFill="accent6" w:themeFillTint="99"/>
          </w:tcPr>
          <w:p w:rsidR="006130A1" w:rsidRPr="004E5D47" w:rsidRDefault="006130A1" w:rsidP="00BC72C9">
            <w:pPr>
              <w:ind w:firstLine="708"/>
              <w:rPr>
                <w:b/>
                <w:sz w:val="28"/>
              </w:rPr>
            </w:pPr>
            <w:r w:rsidRPr="004E5D47">
              <w:rPr>
                <w:b/>
                <w:sz w:val="28"/>
              </w:rPr>
              <w:t xml:space="preserve">Inclusión </w:t>
            </w:r>
          </w:p>
        </w:tc>
        <w:tc>
          <w:tcPr>
            <w:tcW w:w="10931" w:type="dxa"/>
            <w:shd w:val="clear" w:color="auto" w:fill="C5E0B3" w:themeFill="accent6" w:themeFillTint="66"/>
          </w:tcPr>
          <w:p w:rsidR="006130A1" w:rsidRPr="004E5D47" w:rsidRDefault="006130A1" w:rsidP="006130A1">
            <w:pPr>
              <w:pStyle w:val="Prrafodelista"/>
              <w:numPr>
                <w:ilvl w:val="0"/>
                <w:numId w:val="17"/>
              </w:numPr>
              <w:jc w:val="both"/>
              <w:rPr>
                <w:sz w:val="28"/>
              </w:rPr>
            </w:pPr>
            <w:r w:rsidRPr="004E5D47">
              <w:rPr>
                <w:sz w:val="28"/>
              </w:rPr>
              <w:t xml:space="preserve">Actuar y desempeñar nuestras funciones respetando la diversidad, es decir la religión, filosofía, idioma, las costumbres, el género, etc. </w:t>
            </w:r>
          </w:p>
          <w:p w:rsidR="006130A1" w:rsidRPr="004E5D47" w:rsidRDefault="006130A1" w:rsidP="006130A1">
            <w:pPr>
              <w:pStyle w:val="Prrafodelista"/>
              <w:numPr>
                <w:ilvl w:val="0"/>
                <w:numId w:val="17"/>
              </w:numPr>
              <w:jc w:val="both"/>
              <w:rPr>
                <w:sz w:val="28"/>
              </w:rPr>
            </w:pPr>
            <w:r w:rsidRPr="004E5D47">
              <w:rPr>
                <w:sz w:val="28"/>
              </w:rPr>
              <w:t xml:space="preserve">Brindar el mismo nivel de trato a todas las personas, independientemente de sus características sin etiquetar ni excluir. </w:t>
            </w:r>
          </w:p>
          <w:p w:rsidR="006130A1" w:rsidRPr="004D7EE0" w:rsidRDefault="006130A1" w:rsidP="00BC72C9">
            <w:pPr>
              <w:pStyle w:val="Prrafodelista"/>
              <w:numPr>
                <w:ilvl w:val="0"/>
                <w:numId w:val="17"/>
              </w:numPr>
              <w:jc w:val="both"/>
              <w:rPr>
                <w:sz w:val="28"/>
              </w:rPr>
            </w:pPr>
            <w:r w:rsidRPr="004E5D47">
              <w:rPr>
                <w:sz w:val="28"/>
              </w:rPr>
              <w:lastRenderedPageBreak/>
              <w:t xml:space="preserve">Proporcionar un acceso equitativo, haciendo ajustes permanentes para permitir la participación de todas las personas y valorar el aporte de las mismas a la sociedad. </w:t>
            </w:r>
          </w:p>
        </w:tc>
      </w:tr>
      <w:tr w:rsidR="006130A1" w:rsidRPr="004E5D47" w:rsidTr="006130A1">
        <w:tc>
          <w:tcPr>
            <w:tcW w:w="3103" w:type="dxa"/>
            <w:shd w:val="clear" w:color="auto" w:fill="A8D08D" w:themeFill="accent6" w:themeFillTint="99"/>
          </w:tcPr>
          <w:p w:rsidR="006130A1" w:rsidRPr="004E5D47" w:rsidRDefault="006130A1" w:rsidP="00BC72C9">
            <w:pPr>
              <w:ind w:firstLine="708"/>
              <w:rPr>
                <w:b/>
                <w:sz w:val="28"/>
              </w:rPr>
            </w:pPr>
            <w:r w:rsidRPr="004E5D47">
              <w:rPr>
                <w:b/>
                <w:sz w:val="28"/>
              </w:rPr>
              <w:lastRenderedPageBreak/>
              <w:t xml:space="preserve">Honestidad </w:t>
            </w:r>
          </w:p>
        </w:tc>
        <w:tc>
          <w:tcPr>
            <w:tcW w:w="10931" w:type="dxa"/>
            <w:shd w:val="clear" w:color="auto" w:fill="C5E0B3" w:themeFill="accent6" w:themeFillTint="66"/>
          </w:tcPr>
          <w:p w:rsidR="006130A1" w:rsidRPr="004E5D47" w:rsidRDefault="006130A1" w:rsidP="006130A1">
            <w:pPr>
              <w:pStyle w:val="Prrafodelista"/>
              <w:numPr>
                <w:ilvl w:val="0"/>
                <w:numId w:val="18"/>
              </w:numPr>
              <w:jc w:val="both"/>
              <w:rPr>
                <w:sz w:val="28"/>
              </w:rPr>
            </w:pPr>
            <w:r w:rsidRPr="004E5D47">
              <w:rPr>
                <w:sz w:val="28"/>
              </w:rPr>
              <w:t xml:space="preserve">Ser siempre objetivo en el pensar, hablar y actuar. </w:t>
            </w:r>
          </w:p>
          <w:p w:rsidR="006130A1" w:rsidRPr="004D7EE0" w:rsidRDefault="006130A1" w:rsidP="00BC72C9">
            <w:pPr>
              <w:pStyle w:val="Prrafodelista"/>
              <w:numPr>
                <w:ilvl w:val="0"/>
                <w:numId w:val="18"/>
              </w:numPr>
              <w:jc w:val="both"/>
              <w:rPr>
                <w:sz w:val="28"/>
              </w:rPr>
            </w:pPr>
            <w:r w:rsidRPr="004E5D47">
              <w:rPr>
                <w:sz w:val="28"/>
              </w:rPr>
              <w:t xml:space="preserve">Tener especial cuidado en el manejo de los bienes públicos económicos y materiales. </w:t>
            </w:r>
          </w:p>
        </w:tc>
      </w:tr>
      <w:tr w:rsidR="006130A1" w:rsidRPr="004E5D47" w:rsidTr="006130A1">
        <w:tc>
          <w:tcPr>
            <w:tcW w:w="3103" w:type="dxa"/>
            <w:shd w:val="clear" w:color="auto" w:fill="A8D08D" w:themeFill="accent6" w:themeFillTint="99"/>
          </w:tcPr>
          <w:p w:rsidR="006130A1" w:rsidRPr="004E5D47" w:rsidRDefault="006130A1" w:rsidP="00BC72C9">
            <w:pPr>
              <w:ind w:firstLine="708"/>
              <w:rPr>
                <w:b/>
                <w:sz w:val="28"/>
              </w:rPr>
            </w:pPr>
            <w:r w:rsidRPr="004E5D47">
              <w:rPr>
                <w:b/>
                <w:sz w:val="28"/>
              </w:rPr>
              <w:t xml:space="preserve">Integridad </w:t>
            </w:r>
          </w:p>
        </w:tc>
        <w:tc>
          <w:tcPr>
            <w:tcW w:w="10931" w:type="dxa"/>
            <w:shd w:val="clear" w:color="auto" w:fill="C5E0B3" w:themeFill="accent6" w:themeFillTint="66"/>
          </w:tcPr>
          <w:p w:rsidR="006130A1" w:rsidRPr="004E5D47" w:rsidRDefault="006130A1" w:rsidP="006130A1">
            <w:pPr>
              <w:pStyle w:val="Prrafodelista"/>
              <w:numPr>
                <w:ilvl w:val="0"/>
                <w:numId w:val="19"/>
              </w:numPr>
              <w:jc w:val="both"/>
              <w:rPr>
                <w:sz w:val="28"/>
              </w:rPr>
            </w:pPr>
            <w:r w:rsidRPr="004E5D47">
              <w:rPr>
                <w:sz w:val="28"/>
              </w:rPr>
              <w:t xml:space="preserve">Tener respeto por sí mismo y por los demás. </w:t>
            </w:r>
          </w:p>
          <w:p w:rsidR="006130A1" w:rsidRPr="004D7EE0" w:rsidRDefault="006130A1" w:rsidP="00BC72C9">
            <w:pPr>
              <w:pStyle w:val="Prrafodelista"/>
              <w:numPr>
                <w:ilvl w:val="0"/>
                <w:numId w:val="19"/>
              </w:numPr>
              <w:jc w:val="both"/>
              <w:rPr>
                <w:sz w:val="28"/>
              </w:rPr>
            </w:pPr>
            <w:r w:rsidRPr="004E5D47">
              <w:rPr>
                <w:sz w:val="28"/>
              </w:rPr>
              <w:t xml:space="preserve">Ser firme en sus acciones, siendo atento, correcto e intachable. </w:t>
            </w:r>
          </w:p>
        </w:tc>
      </w:tr>
      <w:tr w:rsidR="006130A1" w:rsidRPr="004E5D47" w:rsidTr="006130A1">
        <w:tc>
          <w:tcPr>
            <w:tcW w:w="3103" w:type="dxa"/>
            <w:shd w:val="clear" w:color="auto" w:fill="A8D08D" w:themeFill="accent6" w:themeFillTint="99"/>
          </w:tcPr>
          <w:p w:rsidR="006130A1" w:rsidRPr="004E5D47" w:rsidRDefault="006130A1" w:rsidP="00BC72C9">
            <w:pPr>
              <w:ind w:firstLine="708"/>
              <w:rPr>
                <w:b/>
                <w:sz w:val="28"/>
              </w:rPr>
            </w:pPr>
            <w:r w:rsidRPr="004E5D47">
              <w:rPr>
                <w:b/>
                <w:sz w:val="28"/>
              </w:rPr>
              <w:t xml:space="preserve">Responsabilidad </w:t>
            </w:r>
          </w:p>
        </w:tc>
        <w:tc>
          <w:tcPr>
            <w:tcW w:w="10931" w:type="dxa"/>
            <w:shd w:val="clear" w:color="auto" w:fill="C5E0B3" w:themeFill="accent6" w:themeFillTint="66"/>
          </w:tcPr>
          <w:p w:rsidR="006130A1" w:rsidRPr="004E5D47" w:rsidRDefault="006130A1" w:rsidP="00BC72C9">
            <w:pPr>
              <w:pStyle w:val="Prrafodelista"/>
              <w:numPr>
                <w:ilvl w:val="0"/>
                <w:numId w:val="20"/>
              </w:numPr>
              <w:jc w:val="both"/>
              <w:rPr>
                <w:sz w:val="28"/>
              </w:rPr>
            </w:pPr>
            <w:r w:rsidRPr="004E5D47">
              <w:rPr>
                <w:sz w:val="28"/>
              </w:rPr>
              <w:t xml:space="preserve">Ser servidores públicos fiables, organizados, ordenados tanto en lo personal como en lo laboral. </w:t>
            </w:r>
          </w:p>
          <w:p w:rsidR="006130A1" w:rsidRPr="004E5D47" w:rsidRDefault="006130A1" w:rsidP="00BC72C9">
            <w:pPr>
              <w:pStyle w:val="Prrafodelista"/>
              <w:numPr>
                <w:ilvl w:val="0"/>
                <w:numId w:val="20"/>
              </w:numPr>
              <w:jc w:val="both"/>
              <w:rPr>
                <w:sz w:val="28"/>
              </w:rPr>
            </w:pPr>
            <w:r w:rsidRPr="004E5D47">
              <w:rPr>
                <w:sz w:val="28"/>
              </w:rPr>
              <w:t xml:space="preserve">Cumplir con los objetivos y metas establecidas, buscando alternativas para su cumplimiento. </w:t>
            </w:r>
          </w:p>
          <w:p w:rsidR="006130A1" w:rsidRPr="004E5D47" w:rsidRDefault="006130A1" w:rsidP="00BC72C9">
            <w:pPr>
              <w:pStyle w:val="Prrafodelista"/>
              <w:numPr>
                <w:ilvl w:val="0"/>
                <w:numId w:val="20"/>
              </w:numPr>
              <w:jc w:val="both"/>
              <w:rPr>
                <w:sz w:val="28"/>
              </w:rPr>
            </w:pPr>
            <w:r w:rsidRPr="004E5D47">
              <w:rPr>
                <w:sz w:val="28"/>
              </w:rPr>
              <w:t xml:space="preserve">Responder y asumir las consecuencias de nuestros actos. </w:t>
            </w:r>
          </w:p>
          <w:p w:rsidR="006130A1" w:rsidRPr="004E5D47" w:rsidRDefault="006130A1" w:rsidP="00BC72C9">
            <w:pPr>
              <w:pStyle w:val="Prrafodelista"/>
              <w:numPr>
                <w:ilvl w:val="0"/>
                <w:numId w:val="20"/>
              </w:numPr>
              <w:jc w:val="both"/>
              <w:rPr>
                <w:sz w:val="28"/>
              </w:rPr>
            </w:pPr>
            <w:r w:rsidRPr="004E5D47">
              <w:rPr>
                <w:sz w:val="28"/>
              </w:rPr>
              <w:t xml:space="preserve">Ejercer, conocer y cumplir los derechos y obligaciones. </w:t>
            </w:r>
          </w:p>
          <w:p w:rsidR="006130A1" w:rsidRPr="004D7EE0" w:rsidRDefault="006130A1" w:rsidP="004D7EE0">
            <w:pPr>
              <w:pStyle w:val="Prrafodelista"/>
              <w:numPr>
                <w:ilvl w:val="0"/>
                <w:numId w:val="20"/>
              </w:numPr>
              <w:jc w:val="both"/>
              <w:rPr>
                <w:sz w:val="28"/>
              </w:rPr>
            </w:pPr>
            <w:r w:rsidRPr="004E5D47">
              <w:rPr>
                <w:sz w:val="28"/>
              </w:rPr>
              <w:t>Cuidar el medio ambiente, así como la infraestructura de la institución y los recursos.</w:t>
            </w:r>
          </w:p>
        </w:tc>
      </w:tr>
      <w:tr w:rsidR="004D7EE0" w:rsidRPr="004E5D47" w:rsidTr="006130A1">
        <w:tc>
          <w:tcPr>
            <w:tcW w:w="3103" w:type="dxa"/>
            <w:shd w:val="clear" w:color="auto" w:fill="A8D08D" w:themeFill="accent6" w:themeFillTint="99"/>
          </w:tcPr>
          <w:p w:rsidR="004D7EE0" w:rsidRPr="004E5D47" w:rsidRDefault="004D7EE0" w:rsidP="004D7EE0">
            <w:pPr>
              <w:jc w:val="center"/>
              <w:rPr>
                <w:b/>
                <w:sz w:val="28"/>
              </w:rPr>
            </w:pPr>
            <w:r>
              <w:rPr>
                <w:b/>
                <w:sz w:val="28"/>
              </w:rPr>
              <w:t>Equidad de Género</w:t>
            </w:r>
          </w:p>
        </w:tc>
        <w:tc>
          <w:tcPr>
            <w:tcW w:w="10931" w:type="dxa"/>
            <w:shd w:val="clear" w:color="auto" w:fill="C5E0B3" w:themeFill="accent6" w:themeFillTint="66"/>
          </w:tcPr>
          <w:p w:rsidR="004D7EE0" w:rsidRDefault="00CD2886" w:rsidP="00BC72C9">
            <w:pPr>
              <w:pStyle w:val="Prrafodelista"/>
              <w:numPr>
                <w:ilvl w:val="0"/>
                <w:numId w:val="20"/>
              </w:numPr>
              <w:jc w:val="both"/>
              <w:rPr>
                <w:sz w:val="28"/>
              </w:rPr>
            </w:pPr>
            <w:r>
              <w:rPr>
                <w:sz w:val="28"/>
              </w:rPr>
              <w:t>Designar un igual trato para ambos géneros.</w:t>
            </w:r>
          </w:p>
          <w:p w:rsidR="00CD2886" w:rsidRDefault="00CD2886" w:rsidP="00BC72C9">
            <w:pPr>
              <w:pStyle w:val="Prrafodelista"/>
              <w:numPr>
                <w:ilvl w:val="0"/>
                <w:numId w:val="20"/>
              </w:numPr>
              <w:jc w:val="both"/>
              <w:rPr>
                <w:sz w:val="28"/>
              </w:rPr>
            </w:pPr>
            <w:r>
              <w:rPr>
                <w:sz w:val="28"/>
              </w:rPr>
              <w:t>Mayor desarrollo por parte del género más discriminado.</w:t>
            </w:r>
          </w:p>
          <w:p w:rsidR="00CD2886" w:rsidRDefault="00CD2886" w:rsidP="00BC72C9">
            <w:pPr>
              <w:pStyle w:val="Prrafodelista"/>
              <w:numPr>
                <w:ilvl w:val="0"/>
                <w:numId w:val="20"/>
              </w:numPr>
              <w:jc w:val="both"/>
              <w:rPr>
                <w:sz w:val="28"/>
              </w:rPr>
            </w:pPr>
            <w:r>
              <w:rPr>
                <w:sz w:val="28"/>
              </w:rPr>
              <w:t>Fomentar el uso de estrategias para concientizar a la sociedad.</w:t>
            </w:r>
          </w:p>
          <w:p w:rsidR="00CD2886" w:rsidRPr="00CD2886" w:rsidRDefault="00CD2886" w:rsidP="00CD2886">
            <w:pPr>
              <w:pStyle w:val="Prrafodelista"/>
              <w:numPr>
                <w:ilvl w:val="0"/>
                <w:numId w:val="20"/>
              </w:numPr>
              <w:jc w:val="both"/>
              <w:rPr>
                <w:sz w:val="28"/>
              </w:rPr>
            </w:pPr>
            <w:r>
              <w:rPr>
                <w:sz w:val="28"/>
              </w:rPr>
              <w:t>Igualdad de oportunidades.</w:t>
            </w:r>
          </w:p>
        </w:tc>
      </w:tr>
    </w:tbl>
    <w:p w:rsidR="003A00C2" w:rsidRPr="00BC2B30" w:rsidRDefault="003A00C2" w:rsidP="00973DBA">
      <w:pPr>
        <w:rPr>
          <w:b/>
          <w:sz w:val="2"/>
        </w:rPr>
      </w:pPr>
    </w:p>
    <w:p w:rsidR="00BC2B30" w:rsidRDefault="00BC2B30" w:rsidP="009132F6">
      <w:pPr>
        <w:jc w:val="center"/>
        <w:rPr>
          <w:b/>
          <w:sz w:val="36"/>
        </w:rPr>
      </w:pPr>
    </w:p>
    <w:p w:rsidR="008B00BA" w:rsidRDefault="008B00BA" w:rsidP="009132F6">
      <w:pPr>
        <w:jc w:val="center"/>
        <w:rPr>
          <w:b/>
          <w:sz w:val="36"/>
        </w:rPr>
      </w:pPr>
    </w:p>
    <w:p w:rsidR="008B00BA" w:rsidRDefault="008B00BA" w:rsidP="009132F6">
      <w:pPr>
        <w:jc w:val="center"/>
        <w:rPr>
          <w:b/>
          <w:sz w:val="36"/>
        </w:rPr>
      </w:pPr>
    </w:p>
    <w:p w:rsidR="009132F6" w:rsidRDefault="009132F6" w:rsidP="009132F6">
      <w:pPr>
        <w:jc w:val="center"/>
        <w:rPr>
          <w:b/>
          <w:sz w:val="36"/>
        </w:rPr>
      </w:pPr>
      <w:r>
        <w:rPr>
          <w:b/>
          <w:sz w:val="36"/>
        </w:rPr>
        <w:lastRenderedPageBreak/>
        <w:t>Reglas de Integridad</w:t>
      </w:r>
    </w:p>
    <w:tbl>
      <w:tblPr>
        <w:tblStyle w:val="Tablaconcuadrcula"/>
        <w:tblW w:w="0" w:type="auto"/>
        <w:tblLook w:val="04A0" w:firstRow="1" w:lastRow="0" w:firstColumn="1" w:lastColumn="0" w:noHBand="0" w:noVBand="1"/>
      </w:tblPr>
      <w:tblGrid>
        <w:gridCol w:w="4531"/>
        <w:gridCol w:w="8465"/>
      </w:tblGrid>
      <w:tr w:rsidR="009132F6" w:rsidTr="008A6FA0">
        <w:tc>
          <w:tcPr>
            <w:tcW w:w="4531" w:type="dxa"/>
            <w:shd w:val="clear" w:color="auto" w:fill="A8D08D" w:themeFill="accent6" w:themeFillTint="99"/>
          </w:tcPr>
          <w:p w:rsidR="009132F6" w:rsidRPr="007723B4" w:rsidRDefault="009132F6" w:rsidP="009132F6">
            <w:pPr>
              <w:jc w:val="center"/>
              <w:rPr>
                <w:b/>
                <w:sz w:val="28"/>
              </w:rPr>
            </w:pPr>
            <w:r w:rsidRPr="007723B4">
              <w:rPr>
                <w:b/>
                <w:sz w:val="28"/>
              </w:rPr>
              <w:t>Actuación Pública</w:t>
            </w:r>
          </w:p>
        </w:tc>
        <w:tc>
          <w:tcPr>
            <w:tcW w:w="8465" w:type="dxa"/>
            <w:shd w:val="clear" w:color="auto" w:fill="C5E0B3" w:themeFill="accent6" w:themeFillTint="66"/>
          </w:tcPr>
          <w:p w:rsidR="009132F6" w:rsidRPr="00832319" w:rsidRDefault="009132F6" w:rsidP="00832319">
            <w:pPr>
              <w:pStyle w:val="Prrafodelista"/>
              <w:numPr>
                <w:ilvl w:val="0"/>
                <w:numId w:val="29"/>
              </w:numPr>
              <w:jc w:val="both"/>
              <w:rPr>
                <w:sz w:val="28"/>
              </w:rPr>
            </w:pPr>
            <w:r w:rsidRPr="00832319">
              <w:rPr>
                <w:sz w:val="28"/>
              </w:rPr>
              <w:t xml:space="preserve">Como servidor (a) público (a) desempeñaré mi empleo, cargo, comisión o función con transparencia, honestidad, lealtad, cooperación, austeridad, sin ostentación y con una clara orientación al interés público.  </w:t>
            </w:r>
          </w:p>
        </w:tc>
      </w:tr>
      <w:tr w:rsidR="009132F6" w:rsidTr="008A6FA0">
        <w:tc>
          <w:tcPr>
            <w:tcW w:w="4531" w:type="dxa"/>
            <w:shd w:val="clear" w:color="auto" w:fill="A8D08D" w:themeFill="accent6" w:themeFillTint="99"/>
          </w:tcPr>
          <w:p w:rsidR="009132F6" w:rsidRPr="007723B4" w:rsidRDefault="009132F6" w:rsidP="009132F6">
            <w:pPr>
              <w:jc w:val="center"/>
              <w:rPr>
                <w:b/>
                <w:sz w:val="28"/>
              </w:rPr>
            </w:pPr>
            <w:r w:rsidRPr="007723B4">
              <w:rPr>
                <w:b/>
                <w:sz w:val="28"/>
              </w:rPr>
              <w:t>Conocimiento de la Normatividad y su Aplicación</w:t>
            </w:r>
          </w:p>
        </w:tc>
        <w:tc>
          <w:tcPr>
            <w:tcW w:w="8465" w:type="dxa"/>
            <w:shd w:val="clear" w:color="auto" w:fill="C5E0B3" w:themeFill="accent6" w:themeFillTint="66"/>
          </w:tcPr>
          <w:p w:rsidR="009132F6" w:rsidRPr="00832319" w:rsidRDefault="009132F6" w:rsidP="00832319">
            <w:pPr>
              <w:pStyle w:val="Prrafodelista"/>
              <w:numPr>
                <w:ilvl w:val="0"/>
                <w:numId w:val="29"/>
              </w:numPr>
              <w:jc w:val="both"/>
              <w:rPr>
                <w:sz w:val="28"/>
              </w:rPr>
            </w:pPr>
            <w:r w:rsidRPr="00832319">
              <w:rPr>
                <w:sz w:val="28"/>
              </w:rPr>
              <w:t xml:space="preserve">Como servidor (a) público (a), es mi obligación en el desempeño de las funciones conocer, cumplir y hacer cumplir las leyes, reglamentos y normas aplicables al servicio público; así mismo, en aquellos casos en que no exista una norma específica reguladora, actuaré con criterios de objetividad, imparcialidad y transparencia, atendiendo a los valores inscritos en este Código.  </w:t>
            </w:r>
          </w:p>
        </w:tc>
      </w:tr>
      <w:tr w:rsidR="009132F6" w:rsidTr="008A6FA0">
        <w:tc>
          <w:tcPr>
            <w:tcW w:w="4531" w:type="dxa"/>
            <w:shd w:val="clear" w:color="auto" w:fill="A8D08D" w:themeFill="accent6" w:themeFillTint="99"/>
          </w:tcPr>
          <w:p w:rsidR="009132F6" w:rsidRPr="007723B4" w:rsidRDefault="009132F6" w:rsidP="009132F6">
            <w:pPr>
              <w:jc w:val="center"/>
              <w:rPr>
                <w:b/>
                <w:sz w:val="28"/>
              </w:rPr>
            </w:pPr>
            <w:r w:rsidRPr="007723B4">
              <w:rPr>
                <w:b/>
                <w:sz w:val="28"/>
              </w:rPr>
              <w:t>Ejercicio de Funciones</w:t>
            </w:r>
          </w:p>
        </w:tc>
        <w:tc>
          <w:tcPr>
            <w:tcW w:w="8465" w:type="dxa"/>
            <w:shd w:val="clear" w:color="auto" w:fill="C5E0B3" w:themeFill="accent6" w:themeFillTint="66"/>
          </w:tcPr>
          <w:p w:rsidR="009132F6" w:rsidRPr="00832319" w:rsidRDefault="009132F6" w:rsidP="00832319">
            <w:pPr>
              <w:pStyle w:val="Prrafodelista"/>
              <w:numPr>
                <w:ilvl w:val="0"/>
                <w:numId w:val="29"/>
              </w:numPr>
              <w:jc w:val="both"/>
              <w:rPr>
                <w:sz w:val="28"/>
              </w:rPr>
            </w:pPr>
            <w:r w:rsidRPr="00832319">
              <w:rPr>
                <w:sz w:val="28"/>
              </w:rPr>
              <w:t>Es parte del compromiso no recurrir a mi cargo para beneficiarme de manera personal, ya que con ello me perjudico y afecto a la sociedad a la que sirvo</w:t>
            </w:r>
          </w:p>
        </w:tc>
      </w:tr>
      <w:tr w:rsidR="009132F6" w:rsidTr="00D95D7B">
        <w:tc>
          <w:tcPr>
            <w:tcW w:w="4531" w:type="dxa"/>
            <w:shd w:val="clear" w:color="auto" w:fill="A8D08D" w:themeFill="accent6" w:themeFillTint="99"/>
          </w:tcPr>
          <w:p w:rsidR="009132F6" w:rsidRPr="007723B4" w:rsidRDefault="009132F6" w:rsidP="009132F6">
            <w:pPr>
              <w:jc w:val="center"/>
              <w:rPr>
                <w:b/>
                <w:sz w:val="28"/>
              </w:rPr>
            </w:pPr>
            <w:r w:rsidRPr="007723B4">
              <w:rPr>
                <w:b/>
                <w:sz w:val="28"/>
              </w:rPr>
              <w:t xml:space="preserve">Utilización y Distribución de Recursos Materiales, Humanos y Financieros  </w:t>
            </w:r>
          </w:p>
        </w:tc>
        <w:tc>
          <w:tcPr>
            <w:tcW w:w="8465" w:type="dxa"/>
            <w:shd w:val="clear" w:color="auto" w:fill="C5E0B3" w:themeFill="accent6" w:themeFillTint="66"/>
          </w:tcPr>
          <w:p w:rsidR="009132F6" w:rsidRPr="00832319" w:rsidRDefault="009132F6" w:rsidP="00832319">
            <w:pPr>
              <w:pStyle w:val="Prrafodelista"/>
              <w:numPr>
                <w:ilvl w:val="0"/>
                <w:numId w:val="29"/>
              </w:numPr>
              <w:jc w:val="both"/>
              <w:rPr>
                <w:sz w:val="28"/>
              </w:rPr>
            </w:pPr>
            <w:r w:rsidRPr="00832319">
              <w:rPr>
                <w:sz w:val="28"/>
              </w:rPr>
              <w:t>Todos los recursos acreditados como propiedad de la Universidad o al servicio del mismo, dentro de los que se incluyen, Recursos Humanos, Materiales y Financieros, deben ser utilizados para que éste pueda cumplir con su Misión, teniendo en cuenta criterios de Optimización, Racionalidad, Austeridad y Ahorro.</w:t>
            </w:r>
          </w:p>
        </w:tc>
      </w:tr>
      <w:tr w:rsidR="009132F6" w:rsidTr="00D95D7B">
        <w:tc>
          <w:tcPr>
            <w:tcW w:w="4531" w:type="dxa"/>
            <w:shd w:val="clear" w:color="auto" w:fill="A8D08D" w:themeFill="accent6" w:themeFillTint="99"/>
          </w:tcPr>
          <w:p w:rsidR="009132F6" w:rsidRPr="007723B4" w:rsidRDefault="009132F6" w:rsidP="009132F6">
            <w:pPr>
              <w:jc w:val="center"/>
              <w:rPr>
                <w:b/>
                <w:sz w:val="28"/>
              </w:rPr>
            </w:pPr>
            <w:r w:rsidRPr="007723B4">
              <w:rPr>
                <w:b/>
                <w:sz w:val="28"/>
              </w:rPr>
              <w:t>Información Pública</w:t>
            </w:r>
          </w:p>
        </w:tc>
        <w:tc>
          <w:tcPr>
            <w:tcW w:w="8465" w:type="dxa"/>
            <w:shd w:val="clear" w:color="auto" w:fill="C5E0B3" w:themeFill="accent6" w:themeFillTint="66"/>
          </w:tcPr>
          <w:p w:rsidR="009132F6" w:rsidRPr="00832319" w:rsidRDefault="009132F6" w:rsidP="00832319">
            <w:pPr>
              <w:pStyle w:val="Prrafodelista"/>
              <w:numPr>
                <w:ilvl w:val="0"/>
                <w:numId w:val="29"/>
              </w:numPr>
              <w:jc w:val="both"/>
              <w:rPr>
                <w:sz w:val="28"/>
              </w:rPr>
            </w:pPr>
            <w:r w:rsidRPr="00832319">
              <w:rPr>
                <w:sz w:val="28"/>
              </w:rPr>
              <w:t xml:space="preserve">Conducir mi actuación conforme al principio de transparencia y resguardar la documentación e información gubernamental que tengo bajo mi responsabilidad.  </w:t>
            </w:r>
          </w:p>
        </w:tc>
      </w:tr>
      <w:tr w:rsidR="009132F6" w:rsidTr="00D95D7B">
        <w:tc>
          <w:tcPr>
            <w:tcW w:w="4531" w:type="dxa"/>
            <w:shd w:val="clear" w:color="auto" w:fill="A8D08D" w:themeFill="accent6" w:themeFillTint="99"/>
          </w:tcPr>
          <w:p w:rsidR="009132F6" w:rsidRPr="007723B4" w:rsidRDefault="009132F6" w:rsidP="008B00BA">
            <w:pPr>
              <w:jc w:val="center"/>
              <w:rPr>
                <w:b/>
                <w:sz w:val="28"/>
              </w:rPr>
            </w:pPr>
            <w:r w:rsidRPr="007723B4">
              <w:rPr>
                <w:b/>
                <w:sz w:val="28"/>
              </w:rPr>
              <w:lastRenderedPageBreak/>
              <w:t>Contrataciones Públicas, Licencias,  Permisos, Autorización y Concesiones</w:t>
            </w:r>
          </w:p>
        </w:tc>
        <w:tc>
          <w:tcPr>
            <w:tcW w:w="8465" w:type="dxa"/>
            <w:shd w:val="clear" w:color="auto" w:fill="C5E0B3" w:themeFill="accent6" w:themeFillTint="66"/>
          </w:tcPr>
          <w:p w:rsidR="009132F6" w:rsidRPr="00832319" w:rsidRDefault="009132F6" w:rsidP="008B00BA">
            <w:pPr>
              <w:pStyle w:val="Prrafodelista"/>
              <w:numPr>
                <w:ilvl w:val="0"/>
                <w:numId w:val="29"/>
              </w:numPr>
              <w:jc w:val="both"/>
              <w:rPr>
                <w:sz w:val="28"/>
              </w:rPr>
            </w:pPr>
            <w:r w:rsidRPr="00832319">
              <w:rPr>
                <w:sz w:val="28"/>
              </w:rPr>
              <w:t xml:space="preserve">Cuando participe en contrataciones públicas o en el otorgamiento y prórroga de licencias, permisos, autorizaciones y concesiones, me conduciré con transparencia, imparcialidad y legalidad; orientando mis decisiones a las necesidades e intereses de la sociedad, y garantizaré las mejores condiciones para mi Universidad.  </w:t>
            </w:r>
          </w:p>
        </w:tc>
      </w:tr>
      <w:tr w:rsidR="009132F6" w:rsidTr="00D95D7B">
        <w:tc>
          <w:tcPr>
            <w:tcW w:w="4531" w:type="dxa"/>
            <w:shd w:val="clear" w:color="auto" w:fill="A8D08D" w:themeFill="accent6" w:themeFillTint="99"/>
          </w:tcPr>
          <w:p w:rsidR="009132F6" w:rsidRPr="007723B4" w:rsidRDefault="009132F6" w:rsidP="008B00BA">
            <w:pPr>
              <w:jc w:val="center"/>
              <w:rPr>
                <w:b/>
                <w:sz w:val="28"/>
              </w:rPr>
            </w:pPr>
            <w:r w:rsidRPr="007723B4">
              <w:rPr>
                <w:b/>
                <w:sz w:val="28"/>
              </w:rPr>
              <w:t>Relación con Compañeros de Trabajo</w:t>
            </w:r>
          </w:p>
        </w:tc>
        <w:tc>
          <w:tcPr>
            <w:tcW w:w="8465" w:type="dxa"/>
            <w:shd w:val="clear" w:color="auto" w:fill="C5E0B3" w:themeFill="accent6" w:themeFillTint="66"/>
          </w:tcPr>
          <w:p w:rsidR="009132F6" w:rsidRPr="00832319" w:rsidRDefault="009132F6" w:rsidP="008B00BA">
            <w:pPr>
              <w:pStyle w:val="Prrafodelista"/>
              <w:numPr>
                <w:ilvl w:val="0"/>
                <w:numId w:val="29"/>
              </w:numPr>
              <w:jc w:val="both"/>
              <w:rPr>
                <w:sz w:val="28"/>
              </w:rPr>
            </w:pPr>
            <w:r w:rsidRPr="00832319">
              <w:rPr>
                <w:sz w:val="28"/>
              </w:rPr>
              <w:t xml:space="preserve">Respetaré la dignidad humana, la cual es fundamental en las relaciones de trabajo, ya que de ello depende propiciar un ambiente de trabajo sano y de respeto mutuo.  </w:t>
            </w:r>
          </w:p>
        </w:tc>
      </w:tr>
      <w:tr w:rsidR="009132F6" w:rsidTr="00D95D7B">
        <w:tc>
          <w:tcPr>
            <w:tcW w:w="4531" w:type="dxa"/>
            <w:shd w:val="clear" w:color="auto" w:fill="A8D08D" w:themeFill="accent6" w:themeFillTint="99"/>
          </w:tcPr>
          <w:p w:rsidR="009132F6" w:rsidRPr="007723B4" w:rsidRDefault="00D95D7B" w:rsidP="008B00BA">
            <w:pPr>
              <w:jc w:val="center"/>
              <w:rPr>
                <w:b/>
                <w:sz w:val="28"/>
              </w:rPr>
            </w:pPr>
            <w:r w:rsidRPr="007723B4">
              <w:rPr>
                <w:b/>
                <w:sz w:val="28"/>
              </w:rPr>
              <w:t xml:space="preserve">Relación con Dependencias y Entidades de la Administración Pública  </w:t>
            </w:r>
          </w:p>
        </w:tc>
        <w:tc>
          <w:tcPr>
            <w:tcW w:w="8465" w:type="dxa"/>
            <w:shd w:val="clear" w:color="auto" w:fill="C5E0B3" w:themeFill="accent6" w:themeFillTint="66"/>
          </w:tcPr>
          <w:p w:rsidR="009132F6" w:rsidRPr="00832319" w:rsidRDefault="00D95D7B" w:rsidP="008B00BA">
            <w:pPr>
              <w:pStyle w:val="Prrafodelista"/>
              <w:numPr>
                <w:ilvl w:val="0"/>
                <w:numId w:val="29"/>
              </w:numPr>
              <w:jc w:val="both"/>
              <w:rPr>
                <w:sz w:val="28"/>
              </w:rPr>
            </w:pPr>
            <w:r w:rsidRPr="00832319">
              <w:rPr>
                <w:sz w:val="28"/>
              </w:rPr>
              <w:t xml:space="preserve">Brindar a los (las) servidores (as) públicos de las distintas dependencias y entidades de la Administración Pública, con las que por razón de mi trabajo interactúo, un trato cordial y amable, en un ambiente de colaboración y de respeto, teniendo en cuenta criterios de transparencia y rectitud en el servicio que ofrezco.  </w:t>
            </w:r>
          </w:p>
        </w:tc>
      </w:tr>
      <w:tr w:rsidR="00D95D7B" w:rsidTr="00D95D7B">
        <w:tc>
          <w:tcPr>
            <w:tcW w:w="4531" w:type="dxa"/>
            <w:shd w:val="clear" w:color="auto" w:fill="A8D08D" w:themeFill="accent6" w:themeFillTint="99"/>
          </w:tcPr>
          <w:p w:rsidR="00D95D7B" w:rsidRPr="007723B4" w:rsidRDefault="00D95D7B" w:rsidP="008B00BA">
            <w:pPr>
              <w:jc w:val="center"/>
              <w:rPr>
                <w:b/>
                <w:sz w:val="28"/>
              </w:rPr>
            </w:pPr>
            <w:r w:rsidRPr="007723B4">
              <w:rPr>
                <w:b/>
                <w:sz w:val="28"/>
              </w:rPr>
              <w:t xml:space="preserve">Relación con la Sociedad  </w:t>
            </w:r>
          </w:p>
        </w:tc>
        <w:tc>
          <w:tcPr>
            <w:tcW w:w="8465" w:type="dxa"/>
            <w:shd w:val="clear" w:color="auto" w:fill="C5E0B3" w:themeFill="accent6" w:themeFillTint="66"/>
          </w:tcPr>
          <w:p w:rsidR="00D95D7B" w:rsidRPr="00832319" w:rsidRDefault="00D95D7B" w:rsidP="008B00BA">
            <w:pPr>
              <w:pStyle w:val="Prrafodelista"/>
              <w:numPr>
                <w:ilvl w:val="0"/>
                <w:numId w:val="29"/>
              </w:numPr>
              <w:jc w:val="both"/>
              <w:rPr>
                <w:sz w:val="28"/>
              </w:rPr>
            </w:pPr>
            <w:r w:rsidRPr="00832319">
              <w:rPr>
                <w:sz w:val="28"/>
              </w:rPr>
              <w:t xml:space="preserve">Ofreceré a la ciudadanía estudiantil un trato imparcial, íntegro, amable, ecuánime, cordial y equitativo, orientado siempre a ayudar a todas las personas.  </w:t>
            </w:r>
          </w:p>
        </w:tc>
      </w:tr>
      <w:tr w:rsidR="00D95D7B" w:rsidTr="00D95D7B">
        <w:tc>
          <w:tcPr>
            <w:tcW w:w="4531" w:type="dxa"/>
            <w:shd w:val="clear" w:color="auto" w:fill="A8D08D" w:themeFill="accent6" w:themeFillTint="99"/>
          </w:tcPr>
          <w:p w:rsidR="00D95D7B" w:rsidRPr="007723B4" w:rsidRDefault="00D95D7B" w:rsidP="008B00BA">
            <w:pPr>
              <w:jc w:val="center"/>
              <w:rPr>
                <w:b/>
                <w:sz w:val="28"/>
              </w:rPr>
            </w:pPr>
            <w:r w:rsidRPr="007723B4">
              <w:rPr>
                <w:b/>
                <w:sz w:val="28"/>
              </w:rPr>
              <w:t>Cooperación con la Integridad</w:t>
            </w:r>
          </w:p>
        </w:tc>
        <w:tc>
          <w:tcPr>
            <w:tcW w:w="8465" w:type="dxa"/>
            <w:shd w:val="clear" w:color="auto" w:fill="C5E0B3" w:themeFill="accent6" w:themeFillTint="66"/>
          </w:tcPr>
          <w:p w:rsidR="00D95D7B" w:rsidRPr="00832319" w:rsidRDefault="00D95D7B" w:rsidP="008B00BA">
            <w:pPr>
              <w:pStyle w:val="Prrafodelista"/>
              <w:numPr>
                <w:ilvl w:val="0"/>
                <w:numId w:val="29"/>
              </w:numPr>
              <w:jc w:val="both"/>
              <w:rPr>
                <w:sz w:val="28"/>
              </w:rPr>
            </w:pPr>
            <w:r w:rsidRPr="00832319">
              <w:rPr>
                <w:sz w:val="28"/>
              </w:rPr>
              <w:t xml:space="preserve">Por ningún motivo y bajo ninguna circunstancia, en palabras o acciones, comprometeré mi integridad por dejar pasar o aparentar dejar pasar fraude, corrupción o mal uso de los recursos de esta institución. Debiendo expresar mi desaprobación de cualquier declaración u otra manifestación de intención de cometer tales actos, y si sé o tengo fuertes razones para sospechar que tales actos han ocurrido, me comprometo a reportarlos.  </w:t>
            </w:r>
          </w:p>
        </w:tc>
      </w:tr>
    </w:tbl>
    <w:p w:rsidR="009132F6" w:rsidRPr="006B0EB5" w:rsidRDefault="009132F6" w:rsidP="006B0EB5">
      <w:pPr>
        <w:rPr>
          <w:b/>
          <w:sz w:val="4"/>
        </w:rPr>
      </w:pPr>
    </w:p>
    <w:p w:rsidR="00973DBA" w:rsidRDefault="006F56D2" w:rsidP="006F56D2">
      <w:pPr>
        <w:jc w:val="center"/>
        <w:rPr>
          <w:b/>
          <w:sz w:val="36"/>
        </w:rPr>
      </w:pPr>
      <w:r w:rsidRPr="006F56D2">
        <w:rPr>
          <w:b/>
          <w:sz w:val="36"/>
        </w:rPr>
        <w:lastRenderedPageBreak/>
        <w:t>Capitulo III.- Directrices a obse</w:t>
      </w:r>
      <w:r>
        <w:rPr>
          <w:b/>
          <w:sz w:val="36"/>
        </w:rPr>
        <w:t>rvar por el personal de la Universidad</w:t>
      </w:r>
      <w:r w:rsidRPr="006F56D2">
        <w:rPr>
          <w:b/>
          <w:sz w:val="36"/>
        </w:rPr>
        <w:t xml:space="preserve"> para la efectiva aplicación de los principios</w:t>
      </w:r>
    </w:p>
    <w:p w:rsidR="006130A1" w:rsidRPr="00973DBA" w:rsidRDefault="006130A1" w:rsidP="00973DBA">
      <w:pPr>
        <w:rPr>
          <w:b/>
          <w:sz w:val="36"/>
        </w:rPr>
      </w:pPr>
      <w:r w:rsidRPr="00A35F1B">
        <w:rPr>
          <w:sz w:val="32"/>
        </w:rPr>
        <w:t>El conflicto de intereses se presentará cuando los intereses personales, familiares o de negocios en el ejercicio de</w:t>
      </w:r>
      <w:r w:rsidR="008B00BA">
        <w:rPr>
          <w:sz w:val="32"/>
        </w:rPr>
        <w:t xml:space="preserve"> nuestra función como servidoras (es)</w:t>
      </w:r>
      <w:r w:rsidRPr="00A35F1B">
        <w:rPr>
          <w:sz w:val="32"/>
        </w:rPr>
        <w:t xml:space="preserve"> públicos, puedan afectar el desempeño imparcial de nuestro empleo, cargo o comisión, por lo que se deberán observar las siguientes directrices:</w:t>
      </w:r>
    </w:p>
    <w:p w:rsidR="006130A1" w:rsidRDefault="006130A1" w:rsidP="006130A1">
      <w:pPr>
        <w:pStyle w:val="Prrafodelista"/>
        <w:numPr>
          <w:ilvl w:val="0"/>
          <w:numId w:val="21"/>
        </w:numPr>
        <w:jc w:val="both"/>
        <w:rPr>
          <w:sz w:val="32"/>
        </w:rPr>
      </w:pPr>
      <w:r w:rsidRPr="00A35F1B">
        <w:rPr>
          <w:sz w:val="32"/>
        </w:rPr>
        <w:t xml:space="preserve">Evitar cualquier posible conflicto de intereses, rechazando regalos o gratificaciones que puedan interpretarse como intentos de influir sobre nuestra integridad.  </w:t>
      </w:r>
    </w:p>
    <w:p w:rsidR="006130A1" w:rsidRDefault="006130A1" w:rsidP="006130A1">
      <w:pPr>
        <w:pStyle w:val="Prrafodelista"/>
        <w:jc w:val="both"/>
        <w:rPr>
          <w:sz w:val="32"/>
        </w:rPr>
      </w:pPr>
    </w:p>
    <w:p w:rsidR="006130A1" w:rsidRPr="00AA34B2" w:rsidRDefault="006130A1" w:rsidP="006130A1">
      <w:pPr>
        <w:pStyle w:val="Prrafodelista"/>
        <w:numPr>
          <w:ilvl w:val="0"/>
          <w:numId w:val="21"/>
        </w:numPr>
        <w:jc w:val="both"/>
        <w:rPr>
          <w:sz w:val="32"/>
        </w:rPr>
      </w:pPr>
      <w:r w:rsidRPr="00A35F1B">
        <w:rPr>
          <w:sz w:val="32"/>
        </w:rPr>
        <w:t xml:space="preserve">No utilizar nuestro cargo oficial con propósitos privados y evitar relaciones que impliquen un riesgo de corrupción o que puedan suscitar dudas acerca de nuestro proceder.  </w:t>
      </w:r>
    </w:p>
    <w:p w:rsidR="00AA34B2" w:rsidRPr="00AA34B2" w:rsidRDefault="00AA34B2" w:rsidP="00AA34B2">
      <w:pPr>
        <w:pStyle w:val="Prrafodelista"/>
        <w:rPr>
          <w:sz w:val="32"/>
        </w:rPr>
      </w:pPr>
    </w:p>
    <w:p w:rsidR="00AA34B2" w:rsidRPr="002E6581" w:rsidRDefault="00AA34B2" w:rsidP="00AA34B2">
      <w:pPr>
        <w:pStyle w:val="Prrafodelista"/>
        <w:jc w:val="both"/>
        <w:rPr>
          <w:sz w:val="2"/>
        </w:rPr>
      </w:pPr>
    </w:p>
    <w:p w:rsidR="006130A1" w:rsidRDefault="006130A1" w:rsidP="006130A1">
      <w:pPr>
        <w:pStyle w:val="Prrafodelista"/>
        <w:numPr>
          <w:ilvl w:val="0"/>
          <w:numId w:val="21"/>
        </w:numPr>
        <w:jc w:val="both"/>
        <w:rPr>
          <w:sz w:val="32"/>
        </w:rPr>
      </w:pPr>
      <w:r w:rsidRPr="00A35F1B">
        <w:rPr>
          <w:sz w:val="32"/>
        </w:rPr>
        <w:t xml:space="preserve">No utilizar información recibida en el desempeño de nuestras obligaciones, como medio para obtener beneficios personales o a favor de terceros. Tampoco divulgar informaciones que otorguen ventajas injustas o injustificadas a otras personas u organizaciones, ni utilizar dicha información en perjuicio de terceros. </w:t>
      </w:r>
    </w:p>
    <w:p w:rsidR="006130A1" w:rsidRPr="00AA34B2" w:rsidRDefault="006130A1" w:rsidP="006130A1">
      <w:pPr>
        <w:jc w:val="both"/>
        <w:rPr>
          <w:sz w:val="8"/>
        </w:rPr>
      </w:pPr>
    </w:p>
    <w:p w:rsidR="007723B4" w:rsidRPr="008B00BA" w:rsidRDefault="006130A1" w:rsidP="008B00BA">
      <w:pPr>
        <w:pStyle w:val="Prrafodelista"/>
        <w:numPr>
          <w:ilvl w:val="0"/>
          <w:numId w:val="21"/>
        </w:numPr>
        <w:jc w:val="both"/>
        <w:rPr>
          <w:sz w:val="32"/>
        </w:rPr>
      </w:pPr>
      <w:r w:rsidRPr="00A35F1B">
        <w:rPr>
          <w:sz w:val="32"/>
        </w:rPr>
        <w:t>Estar debidamente documentado del tema para prevenir el conflicto de interés.</w:t>
      </w:r>
    </w:p>
    <w:p w:rsidR="006130A1" w:rsidRPr="000B6019" w:rsidRDefault="006130A1" w:rsidP="006130A1">
      <w:pPr>
        <w:ind w:firstLine="708"/>
        <w:jc w:val="center"/>
        <w:rPr>
          <w:b/>
          <w:sz w:val="40"/>
        </w:rPr>
      </w:pPr>
      <w:r w:rsidRPr="000B6019">
        <w:rPr>
          <w:b/>
          <w:sz w:val="40"/>
        </w:rPr>
        <w:lastRenderedPageBreak/>
        <w:t>CARTA COMPROMISO</w:t>
      </w:r>
    </w:p>
    <w:p w:rsidR="006130A1" w:rsidRDefault="006130A1" w:rsidP="006130A1">
      <w:pPr>
        <w:pStyle w:val="Prrafodelista"/>
        <w:numPr>
          <w:ilvl w:val="0"/>
          <w:numId w:val="22"/>
        </w:numPr>
        <w:jc w:val="both"/>
        <w:rPr>
          <w:sz w:val="32"/>
        </w:rPr>
      </w:pPr>
      <w:r>
        <w:rPr>
          <w:sz w:val="32"/>
        </w:rPr>
        <w:t xml:space="preserve">Las, </w:t>
      </w:r>
      <w:r w:rsidRPr="000B6019">
        <w:rPr>
          <w:sz w:val="32"/>
        </w:rPr>
        <w:t xml:space="preserve"> l</w:t>
      </w:r>
      <w:r>
        <w:rPr>
          <w:sz w:val="32"/>
        </w:rPr>
        <w:t>os servidores públicos y personal docente y administrativo  de la Universidad Tecnológica de San Luis Río Colorado</w:t>
      </w:r>
      <w:r w:rsidRPr="000B6019">
        <w:rPr>
          <w:sz w:val="32"/>
        </w:rPr>
        <w:t xml:space="preserve"> asumimos el compromiso de acatar lo dispuesto en el presente Código de Ética, Conducta y Reglas de Integridad, buscando informar y concientizar a todo el personal, así como promover su difusión y aplicación, apoyados en todas las áreas administrativas y de servicio representadas en el</w:t>
      </w:r>
      <w:r>
        <w:rPr>
          <w:sz w:val="32"/>
        </w:rPr>
        <w:t xml:space="preserve"> Comité de Integridad de la UTSLRC</w:t>
      </w:r>
      <w:r w:rsidRPr="000B6019">
        <w:rPr>
          <w:sz w:val="32"/>
        </w:rPr>
        <w:t xml:space="preserve"> Asimismo, reconocemos que la principal sanción al personal que infrinja estos compromisos es el señalamiento anti-ético por las y los compañeros de trabajo y por la sociedad misma, así como lo dispuesto en la Ley General de Responsabilidades. </w:t>
      </w:r>
    </w:p>
    <w:p w:rsidR="006130A1" w:rsidRDefault="006130A1" w:rsidP="006130A1">
      <w:pPr>
        <w:pStyle w:val="Prrafodelista"/>
        <w:jc w:val="both"/>
        <w:rPr>
          <w:sz w:val="32"/>
        </w:rPr>
      </w:pPr>
    </w:p>
    <w:p w:rsidR="006130A1" w:rsidRDefault="006130A1" w:rsidP="006130A1">
      <w:pPr>
        <w:pStyle w:val="Prrafodelista"/>
        <w:numPr>
          <w:ilvl w:val="0"/>
          <w:numId w:val="22"/>
        </w:numPr>
        <w:jc w:val="both"/>
        <w:rPr>
          <w:sz w:val="32"/>
        </w:rPr>
      </w:pPr>
      <w:r w:rsidRPr="000B6019">
        <w:rPr>
          <w:sz w:val="32"/>
        </w:rPr>
        <w:t>Para fines de asumir el compromiso que se establece en el presente documento, se deberá firmar la siguiente Carta Compromiso: Yo, como servidora y/o servidor público,</w:t>
      </w:r>
      <w:r>
        <w:rPr>
          <w:sz w:val="32"/>
        </w:rPr>
        <w:t xml:space="preserve"> personal docente y administrativo,</w:t>
      </w:r>
      <w:r w:rsidRPr="000B6019">
        <w:rPr>
          <w:sz w:val="32"/>
        </w:rPr>
        <w:t xml:space="preserve"> en pleno uso de mis facultades y con conocimiento de lo que se establece en el Código de Ética y Conducta de las y los Servidores Públicos</w:t>
      </w:r>
      <w:r>
        <w:rPr>
          <w:sz w:val="32"/>
        </w:rPr>
        <w:t xml:space="preserve"> y personal administrativo</w:t>
      </w:r>
      <w:r w:rsidRPr="000B6019">
        <w:rPr>
          <w:sz w:val="32"/>
        </w:rPr>
        <w:t xml:space="preserve"> de la</w:t>
      </w:r>
      <w:r>
        <w:rPr>
          <w:sz w:val="32"/>
        </w:rPr>
        <w:t xml:space="preserve"> Universidad Tecnológica de  Luis San Río Colorado</w:t>
      </w:r>
      <w:r w:rsidRPr="000B6019">
        <w:rPr>
          <w:sz w:val="32"/>
        </w:rPr>
        <w:t>, asumo mi compromiso formal ante la Institución a la que pertenezco, suscribiendo la siguiente Carta Compromiso:</w:t>
      </w:r>
    </w:p>
    <w:p w:rsidR="008915BB" w:rsidRDefault="008915BB" w:rsidP="008915BB">
      <w:pPr>
        <w:jc w:val="both"/>
        <w:rPr>
          <w:sz w:val="32"/>
        </w:rPr>
      </w:pPr>
    </w:p>
    <w:p w:rsidR="006B0EB5" w:rsidRPr="008915BB" w:rsidRDefault="006B0EB5" w:rsidP="008915BB">
      <w:pPr>
        <w:jc w:val="both"/>
        <w:rPr>
          <w:sz w:val="32"/>
        </w:rPr>
      </w:pPr>
    </w:p>
    <w:p w:rsidR="008915BB" w:rsidRPr="008915BB" w:rsidRDefault="008915BB" w:rsidP="008915BB">
      <w:pPr>
        <w:ind w:firstLine="708"/>
        <w:jc w:val="center"/>
        <w:rPr>
          <w:b/>
          <w:sz w:val="32"/>
        </w:rPr>
      </w:pPr>
      <w:r w:rsidRPr="008915BB">
        <w:rPr>
          <w:b/>
          <w:sz w:val="32"/>
        </w:rPr>
        <w:lastRenderedPageBreak/>
        <w:t>ANEXOS</w:t>
      </w:r>
    </w:p>
    <w:p w:rsidR="008915BB" w:rsidRPr="008915BB" w:rsidRDefault="008915BB" w:rsidP="008915BB">
      <w:pPr>
        <w:ind w:firstLine="708"/>
        <w:jc w:val="center"/>
        <w:rPr>
          <w:b/>
          <w:sz w:val="2"/>
        </w:rPr>
      </w:pPr>
    </w:p>
    <w:p w:rsidR="008915BB" w:rsidRPr="008915BB" w:rsidRDefault="008915BB" w:rsidP="008915BB">
      <w:pPr>
        <w:ind w:firstLine="708"/>
        <w:jc w:val="center"/>
        <w:rPr>
          <w:b/>
          <w:sz w:val="32"/>
        </w:rPr>
      </w:pPr>
      <w:r w:rsidRPr="008915BB">
        <w:rPr>
          <w:b/>
          <w:sz w:val="32"/>
        </w:rPr>
        <w:t>CARTA COMPROMISO</w:t>
      </w:r>
    </w:p>
    <w:p w:rsidR="008915BB" w:rsidRDefault="00441D3C" w:rsidP="008915BB">
      <w:pPr>
        <w:ind w:firstLine="708"/>
        <w:jc w:val="right"/>
        <w:rPr>
          <w:sz w:val="32"/>
        </w:rPr>
      </w:pPr>
      <w:r>
        <w:rPr>
          <w:sz w:val="32"/>
        </w:rPr>
        <w:t>San Luis Río Colorado, Sonora</w:t>
      </w:r>
      <w:r w:rsidR="008915BB" w:rsidRPr="008915BB">
        <w:rPr>
          <w:sz w:val="32"/>
        </w:rPr>
        <w:t xml:space="preserve"> a ___________________                                                                                                                       </w:t>
      </w:r>
      <w:proofErr w:type="gramStart"/>
      <w:r w:rsidR="008915BB" w:rsidRPr="008915BB">
        <w:rPr>
          <w:sz w:val="32"/>
        </w:rPr>
        <w:t xml:space="preserve"> </w:t>
      </w:r>
      <w:r w:rsidR="001B0411" w:rsidRPr="008915BB">
        <w:rPr>
          <w:sz w:val="32"/>
        </w:rPr>
        <w:t xml:space="preserve">  (</w:t>
      </w:r>
      <w:proofErr w:type="gramEnd"/>
      <w:r w:rsidR="008915BB" w:rsidRPr="008915BB">
        <w:rPr>
          <w:sz w:val="32"/>
        </w:rPr>
        <w:t xml:space="preserve">DD/MM/AAAA) </w:t>
      </w:r>
    </w:p>
    <w:p w:rsidR="008915BB" w:rsidRPr="008915BB" w:rsidRDefault="008915BB" w:rsidP="003A00C2">
      <w:pPr>
        <w:jc w:val="both"/>
        <w:rPr>
          <w:sz w:val="32"/>
        </w:rPr>
      </w:pPr>
      <w:r w:rsidRPr="008915BB">
        <w:rPr>
          <w:sz w:val="32"/>
        </w:rPr>
        <w:t xml:space="preserve">Yo ______________________ como servidora y/o servidor público, adscrito </w:t>
      </w:r>
      <w:r w:rsidR="006F56D2">
        <w:rPr>
          <w:sz w:val="32"/>
        </w:rPr>
        <w:t xml:space="preserve">a </w:t>
      </w:r>
      <w:r w:rsidRPr="008915BB">
        <w:rPr>
          <w:sz w:val="32"/>
        </w:rPr>
        <w:t>_________________, con número de empleado _______, en pleno uso de mis facultades y con conocimiento de lo que se establece en el Código de Ética de las Personas Servidoras Públicas de la Administración Pública Estatal y</w:t>
      </w:r>
      <w:r w:rsidR="006F56D2">
        <w:rPr>
          <w:sz w:val="32"/>
        </w:rPr>
        <w:t xml:space="preserve"> el Código de Conducta de </w:t>
      </w:r>
      <w:r w:rsidR="003A00C2">
        <w:rPr>
          <w:sz w:val="32"/>
        </w:rPr>
        <w:t xml:space="preserve"> la </w:t>
      </w:r>
      <w:r w:rsidR="006F56D2">
        <w:rPr>
          <w:sz w:val="32"/>
        </w:rPr>
        <w:t>UTSLRC</w:t>
      </w:r>
      <w:r w:rsidRPr="008915BB">
        <w:rPr>
          <w:sz w:val="32"/>
        </w:rPr>
        <w:t>, asumo mi compromiso formal ante la institución a que pertenezco, suscribiendo lo siguiente: He recibido y conozco el Código de Ética de las Personas Servidoras Públicas de la Administración Pública Estatal y el Cód</w:t>
      </w:r>
      <w:r w:rsidR="006F56D2">
        <w:rPr>
          <w:sz w:val="32"/>
        </w:rPr>
        <w:t>igo de Conducta de la UTSLRC</w:t>
      </w:r>
      <w:r w:rsidR="006F56D2" w:rsidRPr="008915BB">
        <w:rPr>
          <w:sz w:val="32"/>
        </w:rPr>
        <w:t xml:space="preserve"> </w:t>
      </w:r>
      <w:r w:rsidRPr="008915BB">
        <w:rPr>
          <w:sz w:val="32"/>
        </w:rPr>
        <w:t>y me comprometo vigilar su pleno cumplimiento, para ser cada ve</w:t>
      </w:r>
      <w:r w:rsidR="006F56D2">
        <w:rPr>
          <w:sz w:val="32"/>
        </w:rPr>
        <w:t>z mejor y hacer de la UTSLRC</w:t>
      </w:r>
      <w:r w:rsidRPr="008915BB">
        <w:rPr>
          <w:sz w:val="32"/>
        </w:rPr>
        <w:t xml:space="preserve"> el mejor lugar para trabajar. </w:t>
      </w:r>
    </w:p>
    <w:p w:rsidR="008915BB" w:rsidRPr="008915BB" w:rsidRDefault="008915BB" w:rsidP="008915BB">
      <w:pPr>
        <w:ind w:firstLine="708"/>
        <w:rPr>
          <w:sz w:val="2"/>
        </w:rPr>
      </w:pPr>
      <w:r w:rsidRPr="008915BB">
        <w:rPr>
          <w:sz w:val="32"/>
        </w:rPr>
        <w:t xml:space="preserve"> </w:t>
      </w:r>
    </w:p>
    <w:p w:rsidR="008915BB" w:rsidRPr="008915BB" w:rsidRDefault="008915BB" w:rsidP="008915BB">
      <w:pPr>
        <w:ind w:firstLine="708"/>
        <w:jc w:val="center"/>
        <w:rPr>
          <w:sz w:val="32"/>
        </w:rPr>
      </w:pPr>
      <w:r w:rsidRPr="008915BB">
        <w:rPr>
          <w:sz w:val="32"/>
        </w:rPr>
        <w:t>______________________</w:t>
      </w:r>
    </w:p>
    <w:p w:rsidR="008915BB" w:rsidRPr="008915BB" w:rsidRDefault="008915BB" w:rsidP="008915BB">
      <w:pPr>
        <w:ind w:firstLine="708"/>
        <w:jc w:val="center"/>
        <w:rPr>
          <w:sz w:val="32"/>
        </w:rPr>
      </w:pPr>
    </w:p>
    <w:p w:rsidR="006130A1" w:rsidRDefault="008915BB" w:rsidP="003A00C2">
      <w:pPr>
        <w:ind w:firstLine="708"/>
        <w:jc w:val="center"/>
        <w:rPr>
          <w:sz w:val="32"/>
        </w:rPr>
      </w:pPr>
      <w:r w:rsidRPr="008915BB">
        <w:rPr>
          <w:sz w:val="32"/>
        </w:rPr>
        <w:t>FIRMA</w:t>
      </w:r>
    </w:p>
    <w:p w:rsidR="001B0411" w:rsidRPr="006130A1" w:rsidRDefault="001B0411" w:rsidP="003A00C2">
      <w:pPr>
        <w:ind w:firstLine="708"/>
        <w:jc w:val="center"/>
        <w:rPr>
          <w:sz w:val="32"/>
        </w:rPr>
      </w:pPr>
      <w:r>
        <w:rPr>
          <w:sz w:val="32"/>
        </w:rPr>
        <w:t xml:space="preserve">                            </w:t>
      </w:r>
    </w:p>
    <w:sectPr w:rsidR="001B0411" w:rsidRPr="006130A1" w:rsidSect="004E62E6">
      <w:headerReference w:type="default" r:id="rId9"/>
      <w:footerReference w:type="default" r:id="rId10"/>
      <w:pgSz w:w="15840" w:h="12240" w:orient="landscape"/>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07EC" w:rsidRDefault="009607EC" w:rsidP="009022EE">
      <w:pPr>
        <w:spacing w:after="0" w:line="240" w:lineRule="auto"/>
      </w:pPr>
      <w:r>
        <w:separator/>
      </w:r>
    </w:p>
  </w:endnote>
  <w:endnote w:type="continuationSeparator" w:id="0">
    <w:p w:rsidR="009607EC" w:rsidRDefault="009607EC" w:rsidP="009022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Kelson Sans">
    <w:altName w:val="Arial"/>
    <w:panose1 w:val="00000000000000000000"/>
    <w:charset w:val="00"/>
    <w:family w:val="modern"/>
    <w:notTrueType/>
    <w:pitch w:val="variable"/>
    <w:sig w:usb0="00000001" w:usb1="00000001" w:usb2="00000000" w:usb3="00000000" w:csb0="00000093"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6BD8" w:rsidRDefault="00AA34B2" w:rsidP="00AA34B2">
    <w:pPr>
      <w:pStyle w:val="Piedepgina"/>
      <w:tabs>
        <w:tab w:val="clear" w:pos="4419"/>
        <w:tab w:val="clear" w:pos="8838"/>
        <w:tab w:val="left" w:pos="9532"/>
      </w:tabs>
      <w:rPr>
        <w:rFonts w:ascii="Kelson Sans" w:hAnsi="Kelson Sans"/>
        <w:sz w:val="20"/>
        <w:szCs w:val="20"/>
      </w:rPr>
    </w:pPr>
    <w:r>
      <w:rPr>
        <w:rFonts w:ascii="Kelson Sans" w:hAnsi="Kelson Sans"/>
        <w:noProof/>
        <w:sz w:val="20"/>
        <w:szCs w:val="20"/>
        <w:lang w:val="en-US"/>
      </w:rPr>
      <mc:AlternateContent>
        <mc:Choice Requires="wps">
          <w:drawing>
            <wp:anchor distT="0" distB="0" distL="114300" distR="114300" simplePos="0" relativeHeight="251663360" behindDoc="0" locked="0" layoutInCell="1" allowOverlap="1" wp14:anchorId="0D3E4CE3" wp14:editId="2A1860D4">
              <wp:simplePos x="0" y="0"/>
              <wp:positionH relativeFrom="margin">
                <wp:posOffset>-640909</wp:posOffset>
              </wp:positionH>
              <wp:positionV relativeFrom="paragraph">
                <wp:posOffset>182825</wp:posOffset>
              </wp:positionV>
              <wp:extent cx="9968947" cy="79513"/>
              <wp:effectExtent l="0" t="0" r="0" b="0"/>
              <wp:wrapNone/>
              <wp:docPr id="6" name="Elipse 6"/>
              <wp:cNvGraphicFramePr/>
              <a:graphic xmlns:a="http://schemas.openxmlformats.org/drawingml/2006/main">
                <a:graphicData uri="http://schemas.microsoft.com/office/word/2010/wordprocessingShape">
                  <wps:wsp>
                    <wps:cNvSpPr/>
                    <wps:spPr>
                      <a:xfrm>
                        <a:off x="0" y="0"/>
                        <a:ext cx="9968947" cy="79513"/>
                      </a:xfrm>
                      <a:prstGeom prst="ellipse">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F16B4FF" id="Elipse 6" o:spid="_x0000_s1026" style="position:absolute;margin-left:-50.45pt;margin-top:14.4pt;width:784.95pt;height:6.2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" fillcolor="red" stroked="f" strokeweight="1pt">
              <v:stroke joinstyle="miter"/>
              <w10:wrap anchorx="margin"/>
            </v:oval>
          </w:pict>
        </mc:Fallback>
      </mc:AlternateContent>
    </w:r>
    <w:r w:rsidR="00DA14F3">
      <w:rPr>
        <w:noProof/>
        <w:lang w:val="en-US"/>
      </w:rPr>
      <w:drawing>
        <wp:anchor distT="0" distB="0" distL="114300" distR="114300" simplePos="0" relativeHeight="251662336" behindDoc="1" locked="0" layoutInCell="1" allowOverlap="1" wp14:anchorId="16E95AA1" wp14:editId="11468F68">
          <wp:simplePos x="0" y="0"/>
          <wp:positionH relativeFrom="margin">
            <wp:align>center</wp:align>
          </wp:positionH>
          <wp:positionV relativeFrom="paragraph">
            <wp:posOffset>-125647</wp:posOffset>
          </wp:positionV>
          <wp:extent cx="1042035" cy="309245"/>
          <wp:effectExtent l="0" t="0" r="5715" b="0"/>
          <wp:wrapNone/>
          <wp:docPr id="4" name="Imagen 4" descr="http://h.canalsonora.com/wp-content/uploads/2016/03/Logo-Sonora-unid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h.canalsonora.com/wp-content/uploads/2016/03/Logo-Sonora-unidos.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5706" t="21111" r="6348" b="27506"/>
                  <a:stretch/>
                </pic:blipFill>
                <pic:spPr bwMode="auto">
                  <a:xfrm>
                    <a:off x="0" y="0"/>
                    <a:ext cx="1042035" cy="3092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E62E6">
      <w:rPr>
        <w:rFonts w:ascii="Kelson Sans" w:hAnsi="Kelson Sans"/>
        <w:sz w:val="20"/>
        <w:szCs w:val="20"/>
      </w:rPr>
      <w:t xml:space="preserve">      </w:t>
    </w:r>
    <w:r>
      <w:rPr>
        <w:rFonts w:ascii="Kelson Sans" w:hAnsi="Kelson Sans"/>
        <w:sz w:val="20"/>
        <w:szCs w:val="20"/>
      </w:rPr>
      <w:tab/>
    </w:r>
  </w:p>
  <w:p w:rsidR="00CC6BD8" w:rsidRDefault="00CC6BD8" w:rsidP="00F86EF8">
    <w:pPr>
      <w:pStyle w:val="Piedepgina"/>
      <w:jc w:val="center"/>
      <w:rPr>
        <w:rFonts w:ascii="Kelson Sans" w:hAnsi="Kelson Sans"/>
        <w:sz w:val="20"/>
        <w:szCs w:val="20"/>
      </w:rPr>
    </w:pPr>
  </w:p>
  <w:p w:rsidR="00AA34B2" w:rsidRPr="00AA34B2" w:rsidRDefault="00AA34B2" w:rsidP="00AA34B2">
    <w:pPr>
      <w:spacing w:after="0"/>
      <w:jc w:val="right"/>
      <w:rPr>
        <w:i/>
        <w:sz w:val="10"/>
        <w:szCs w:val="10"/>
      </w:rPr>
    </w:pPr>
    <w:r w:rsidRPr="00AA34B2">
      <w:rPr>
        <w:i/>
        <w:sz w:val="10"/>
        <w:szCs w:val="10"/>
      </w:rPr>
      <w:t>Universidad Tecnológica de San Luis Río Colorado</w:t>
    </w:r>
  </w:p>
  <w:p w:rsidR="00AA34B2" w:rsidRPr="00AA34B2" w:rsidRDefault="00AA34B2" w:rsidP="00AA34B2">
    <w:pPr>
      <w:spacing w:after="0"/>
      <w:jc w:val="right"/>
      <w:rPr>
        <w:i/>
        <w:sz w:val="10"/>
        <w:szCs w:val="10"/>
      </w:rPr>
    </w:pPr>
    <w:r w:rsidRPr="00AA34B2">
      <w:rPr>
        <w:i/>
        <w:sz w:val="10"/>
        <w:szCs w:val="10"/>
      </w:rPr>
      <w:t>Av. Jalisco y calle 59 s/n.</w:t>
    </w:r>
  </w:p>
  <w:p w:rsidR="00AA34B2" w:rsidRPr="00AA34B2" w:rsidRDefault="00AA34B2" w:rsidP="00AA34B2">
    <w:pPr>
      <w:spacing w:after="0"/>
      <w:jc w:val="right"/>
      <w:rPr>
        <w:i/>
        <w:sz w:val="10"/>
        <w:szCs w:val="10"/>
      </w:rPr>
    </w:pPr>
    <w:r w:rsidRPr="00AA34B2">
      <w:rPr>
        <w:i/>
        <w:sz w:val="10"/>
        <w:szCs w:val="10"/>
      </w:rPr>
      <w:t xml:space="preserve">TEL. 653 5185146 </w:t>
    </w:r>
  </w:p>
  <w:p w:rsidR="00AA34B2" w:rsidRPr="00AA34B2" w:rsidRDefault="009607EC" w:rsidP="00AA34B2">
    <w:pPr>
      <w:spacing w:after="0"/>
      <w:jc w:val="right"/>
      <w:rPr>
        <w:i/>
        <w:sz w:val="10"/>
        <w:szCs w:val="10"/>
      </w:rPr>
    </w:pPr>
    <w:hyperlink r:id="rId2" w:history="1">
      <w:r w:rsidR="00AA34B2" w:rsidRPr="00AA34B2">
        <w:rPr>
          <w:rStyle w:val="Hipervnculo"/>
          <w:i/>
          <w:sz w:val="10"/>
          <w:szCs w:val="10"/>
        </w:rPr>
        <w:t>www.utslrc.edu.mx</w:t>
      </w:r>
    </w:hyperlink>
    <w:r w:rsidR="00AA34B2" w:rsidRPr="00AA34B2">
      <w:rPr>
        <w:i/>
        <w:sz w:val="10"/>
        <w:szCs w:val="10"/>
      </w:rPr>
      <w:t xml:space="preserve"> </w:t>
    </w:r>
  </w:p>
  <w:p w:rsidR="00AA34B2" w:rsidRPr="00AA34B2" w:rsidRDefault="00AA34B2" w:rsidP="00AA34B2">
    <w:pPr>
      <w:spacing w:after="0"/>
      <w:jc w:val="right"/>
      <w:rPr>
        <w:i/>
        <w:sz w:val="10"/>
        <w:szCs w:val="10"/>
      </w:rPr>
    </w:pPr>
    <w:r w:rsidRPr="00AA34B2">
      <w:rPr>
        <w:i/>
        <w:sz w:val="10"/>
        <w:szCs w:val="10"/>
      </w:rPr>
      <w:t>Colonia Progreso</w:t>
    </w:r>
  </w:p>
  <w:p w:rsidR="00AA34B2" w:rsidRPr="00AA34B2" w:rsidRDefault="00AA34B2" w:rsidP="00AA34B2">
    <w:pPr>
      <w:spacing w:after="0"/>
      <w:jc w:val="right"/>
      <w:rPr>
        <w:i/>
        <w:sz w:val="10"/>
        <w:szCs w:val="10"/>
      </w:rPr>
    </w:pPr>
    <w:r w:rsidRPr="00AA34B2">
      <w:rPr>
        <w:i/>
        <w:sz w:val="10"/>
        <w:szCs w:val="10"/>
      </w:rPr>
      <w:t>CP. 83458</w:t>
    </w:r>
  </w:p>
  <w:p w:rsidR="005F3E97" w:rsidRPr="00CC6BD8" w:rsidRDefault="005F3E97" w:rsidP="00CC6BD8">
    <w:pPr>
      <w:pStyle w:val="Piedepgina"/>
      <w:jc w:val="center"/>
      <w:rPr>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07EC" w:rsidRDefault="009607EC" w:rsidP="009022EE">
      <w:pPr>
        <w:spacing w:after="0" w:line="240" w:lineRule="auto"/>
      </w:pPr>
      <w:r>
        <w:separator/>
      </w:r>
    </w:p>
  </w:footnote>
  <w:footnote w:type="continuationSeparator" w:id="0">
    <w:p w:rsidR="009607EC" w:rsidRDefault="009607EC" w:rsidP="009022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3778" w:rsidRDefault="004E62E6">
    <w:pPr>
      <w:pStyle w:val="Encabezado"/>
    </w:pPr>
    <w:r>
      <w:rPr>
        <w:noProof/>
        <w:lang w:val="en-US"/>
      </w:rPr>
      <w:drawing>
        <wp:anchor distT="0" distB="0" distL="114300" distR="114300" simplePos="0" relativeHeight="251657216" behindDoc="1" locked="0" layoutInCell="1" allowOverlap="1" wp14:anchorId="2ABEC1E2" wp14:editId="7320C281">
          <wp:simplePos x="0" y="0"/>
          <wp:positionH relativeFrom="margin">
            <wp:posOffset>3463483</wp:posOffset>
          </wp:positionH>
          <wp:positionV relativeFrom="paragraph">
            <wp:posOffset>-201102</wp:posOffset>
          </wp:positionV>
          <wp:extent cx="1630018" cy="628747"/>
          <wp:effectExtent l="0" t="0" r="889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8833" cy="636005"/>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68480" behindDoc="0" locked="0" layoutInCell="1" allowOverlap="1" wp14:anchorId="6FBE65AF" wp14:editId="764FD44C">
          <wp:simplePos x="0" y="0"/>
          <wp:positionH relativeFrom="margin">
            <wp:align>right</wp:align>
          </wp:positionH>
          <wp:positionV relativeFrom="paragraph">
            <wp:posOffset>-261233</wp:posOffset>
          </wp:positionV>
          <wp:extent cx="2205990" cy="627380"/>
          <wp:effectExtent l="0" t="0" r="3810" b="1270"/>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UTSLRC -BIS.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205990" cy="627380"/>
                  </a:xfrm>
                  <a:prstGeom prst="rect">
                    <a:avLst/>
                  </a:prstGeom>
                </pic:spPr>
              </pic:pic>
            </a:graphicData>
          </a:graphic>
          <wp14:sizeRelH relativeFrom="margin">
            <wp14:pctWidth>0</wp14:pctWidth>
          </wp14:sizeRelH>
          <wp14:sizeRelV relativeFrom="margin">
            <wp14:pctHeight>0</wp14:pctHeight>
          </wp14:sizeRelV>
        </wp:anchor>
      </w:drawing>
    </w:r>
    <w:r>
      <w:rPr>
        <w:noProof/>
        <w:lang w:val="en-US"/>
      </w:rPr>
      <w:drawing>
        <wp:anchor distT="0" distB="0" distL="114300" distR="114300" simplePos="0" relativeHeight="251664384" behindDoc="0" locked="0" layoutInCell="1" allowOverlap="1" wp14:anchorId="6F904CD6" wp14:editId="0DE096DF">
          <wp:simplePos x="0" y="0"/>
          <wp:positionH relativeFrom="margin">
            <wp:align>left</wp:align>
          </wp:positionH>
          <wp:positionV relativeFrom="paragraph">
            <wp:posOffset>-71893</wp:posOffset>
          </wp:positionV>
          <wp:extent cx="2307688" cy="388620"/>
          <wp:effectExtent l="0" t="0" r="0" b="0"/>
          <wp:wrapNone/>
          <wp:docPr id="7" name="Imagen 7" descr="http://pg200.sec-sonora.gob.mx/cambiospersonal/sistema/images/logoOficial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g200.sec-sonora.gob.mx/cambiospersonal/sistema/images/logoOficial_.pn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2307688" cy="3886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022EE" w:rsidRDefault="009022EE">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64DCB"/>
    <w:multiLevelType w:val="hybridMultilevel"/>
    <w:tmpl w:val="65A6146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9C75487"/>
    <w:multiLevelType w:val="hybridMultilevel"/>
    <w:tmpl w:val="56D8F9EC"/>
    <w:lvl w:ilvl="0" w:tplc="F718DC2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B338A6"/>
    <w:multiLevelType w:val="hybridMultilevel"/>
    <w:tmpl w:val="9ED255E0"/>
    <w:lvl w:ilvl="0" w:tplc="DC7639B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A46803"/>
    <w:multiLevelType w:val="hybridMultilevel"/>
    <w:tmpl w:val="03284DFE"/>
    <w:lvl w:ilvl="0" w:tplc="080A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012A0B"/>
    <w:multiLevelType w:val="hybridMultilevel"/>
    <w:tmpl w:val="036C995E"/>
    <w:lvl w:ilvl="0" w:tplc="81285DF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166CAE"/>
    <w:multiLevelType w:val="hybridMultilevel"/>
    <w:tmpl w:val="3FDE8C1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2A07EBD"/>
    <w:multiLevelType w:val="hybridMultilevel"/>
    <w:tmpl w:val="10FE2EB0"/>
    <w:lvl w:ilvl="0" w:tplc="080A000D">
      <w:start w:val="1"/>
      <w:numFmt w:val="bullet"/>
      <w:lvlText w:val=""/>
      <w:lvlJc w:val="left"/>
      <w:pPr>
        <w:ind w:left="1211"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2F41816"/>
    <w:multiLevelType w:val="hybridMultilevel"/>
    <w:tmpl w:val="895887BC"/>
    <w:lvl w:ilvl="0" w:tplc="080A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9262F6"/>
    <w:multiLevelType w:val="hybridMultilevel"/>
    <w:tmpl w:val="90F215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3D236CE"/>
    <w:multiLevelType w:val="hybridMultilevel"/>
    <w:tmpl w:val="8B98A9E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4391DEF"/>
    <w:multiLevelType w:val="hybridMultilevel"/>
    <w:tmpl w:val="24E4C65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7D06C88"/>
    <w:multiLevelType w:val="hybridMultilevel"/>
    <w:tmpl w:val="F11A19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41C84ECA"/>
    <w:multiLevelType w:val="hybridMultilevel"/>
    <w:tmpl w:val="DD161AC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463B0FB3"/>
    <w:multiLevelType w:val="hybridMultilevel"/>
    <w:tmpl w:val="A28EA2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BFC4F2A"/>
    <w:multiLevelType w:val="hybridMultilevel"/>
    <w:tmpl w:val="B60EA654"/>
    <w:lvl w:ilvl="0" w:tplc="EBA2415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E071B90"/>
    <w:multiLevelType w:val="hybridMultilevel"/>
    <w:tmpl w:val="0C86E89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E9570B8"/>
    <w:multiLevelType w:val="hybridMultilevel"/>
    <w:tmpl w:val="1258FB1A"/>
    <w:lvl w:ilvl="0" w:tplc="D9007A5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1754B08"/>
    <w:multiLevelType w:val="hybridMultilevel"/>
    <w:tmpl w:val="80D60460"/>
    <w:lvl w:ilvl="0" w:tplc="F4786A5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18F310D"/>
    <w:multiLevelType w:val="hybridMultilevel"/>
    <w:tmpl w:val="F6A4B0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57437B39"/>
    <w:multiLevelType w:val="hybridMultilevel"/>
    <w:tmpl w:val="2F98671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579256EC"/>
    <w:multiLevelType w:val="hybridMultilevel"/>
    <w:tmpl w:val="DA0EF04C"/>
    <w:lvl w:ilvl="0" w:tplc="080A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81F58A3"/>
    <w:multiLevelType w:val="hybridMultilevel"/>
    <w:tmpl w:val="C244210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588B09F4"/>
    <w:multiLevelType w:val="hybridMultilevel"/>
    <w:tmpl w:val="D6FC227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4B8358C"/>
    <w:multiLevelType w:val="hybridMultilevel"/>
    <w:tmpl w:val="FAC6343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664A769B"/>
    <w:multiLevelType w:val="hybridMultilevel"/>
    <w:tmpl w:val="EC8EB926"/>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66D84793"/>
    <w:multiLevelType w:val="hybridMultilevel"/>
    <w:tmpl w:val="1340E25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726320BE"/>
    <w:multiLevelType w:val="hybridMultilevel"/>
    <w:tmpl w:val="C3D2D4C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7AEA458D"/>
    <w:multiLevelType w:val="hybridMultilevel"/>
    <w:tmpl w:val="E3C81334"/>
    <w:lvl w:ilvl="0" w:tplc="080A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CDF3A04"/>
    <w:multiLevelType w:val="hybridMultilevel"/>
    <w:tmpl w:val="DC08C3E6"/>
    <w:lvl w:ilvl="0" w:tplc="8EF02A08">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6"/>
  </w:num>
  <w:num w:numId="2">
    <w:abstractNumId w:val="18"/>
  </w:num>
  <w:num w:numId="3">
    <w:abstractNumId w:val="11"/>
  </w:num>
  <w:num w:numId="4">
    <w:abstractNumId w:val="9"/>
  </w:num>
  <w:num w:numId="5">
    <w:abstractNumId w:val="8"/>
  </w:num>
  <w:num w:numId="6">
    <w:abstractNumId w:val="28"/>
  </w:num>
  <w:num w:numId="7">
    <w:abstractNumId w:val="16"/>
  </w:num>
  <w:num w:numId="8">
    <w:abstractNumId w:val="2"/>
  </w:num>
  <w:num w:numId="9">
    <w:abstractNumId w:val="1"/>
  </w:num>
  <w:num w:numId="10">
    <w:abstractNumId w:val="4"/>
  </w:num>
  <w:num w:numId="11">
    <w:abstractNumId w:val="17"/>
  </w:num>
  <w:num w:numId="12">
    <w:abstractNumId w:val="15"/>
  </w:num>
  <w:num w:numId="13">
    <w:abstractNumId w:val="12"/>
  </w:num>
  <w:num w:numId="14">
    <w:abstractNumId w:val="21"/>
  </w:num>
  <w:num w:numId="15">
    <w:abstractNumId w:val="10"/>
  </w:num>
  <w:num w:numId="16">
    <w:abstractNumId w:val="0"/>
  </w:num>
  <w:num w:numId="17">
    <w:abstractNumId w:val="26"/>
  </w:num>
  <w:num w:numId="18">
    <w:abstractNumId w:val="25"/>
  </w:num>
  <w:num w:numId="19">
    <w:abstractNumId w:val="23"/>
  </w:num>
  <w:num w:numId="20">
    <w:abstractNumId w:val="5"/>
  </w:num>
  <w:num w:numId="21">
    <w:abstractNumId w:val="24"/>
  </w:num>
  <w:num w:numId="22">
    <w:abstractNumId w:val="19"/>
  </w:num>
  <w:num w:numId="23">
    <w:abstractNumId w:val="7"/>
  </w:num>
  <w:num w:numId="24">
    <w:abstractNumId w:val="13"/>
  </w:num>
  <w:num w:numId="25">
    <w:abstractNumId w:val="20"/>
  </w:num>
  <w:num w:numId="26">
    <w:abstractNumId w:val="14"/>
  </w:num>
  <w:num w:numId="27">
    <w:abstractNumId w:val="22"/>
  </w:num>
  <w:num w:numId="28">
    <w:abstractNumId w:val="27"/>
  </w:num>
  <w:num w:numId="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0FCC"/>
    <w:rsid w:val="00004BC6"/>
    <w:rsid w:val="00037934"/>
    <w:rsid w:val="0004525C"/>
    <w:rsid w:val="00047B24"/>
    <w:rsid w:val="00053063"/>
    <w:rsid w:val="00077442"/>
    <w:rsid w:val="0008363D"/>
    <w:rsid w:val="000A4061"/>
    <w:rsid w:val="000A62D3"/>
    <w:rsid w:val="000B2535"/>
    <w:rsid w:val="000B4EBC"/>
    <w:rsid w:val="000C3A8D"/>
    <w:rsid w:val="000E2808"/>
    <w:rsid w:val="000E6F47"/>
    <w:rsid w:val="0010395A"/>
    <w:rsid w:val="0010467D"/>
    <w:rsid w:val="0011116A"/>
    <w:rsid w:val="0011455B"/>
    <w:rsid w:val="00120D28"/>
    <w:rsid w:val="00143426"/>
    <w:rsid w:val="0014480A"/>
    <w:rsid w:val="001645C4"/>
    <w:rsid w:val="00173C1B"/>
    <w:rsid w:val="00182F25"/>
    <w:rsid w:val="001A083F"/>
    <w:rsid w:val="001A3776"/>
    <w:rsid w:val="001A3D20"/>
    <w:rsid w:val="001A59A9"/>
    <w:rsid w:val="001B0411"/>
    <w:rsid w:val="001B1D5B"/>
    <w:rsid w:val="001B25CC"/>
    <w:rsid w:val="001C0363"/>
    <w:rsid w:val="001C3E27"/>
    <w:rsid w:val="001D15C7"/>
    <w:rsid w:val="001E254A"/>
    <w:rsid w:val="002019E3"/>
    <w:rsid w:val="00203F84"/>
    <w:rsid w:val="00205DB0"/>
    <w:rsid w:val="00213CFB"/>
    <w:rsid w:val="00213F71"/>
    <w:rsid w:val="00220382"/>
    <w:rsid w:val="00223453"/>
    <w:rsid w:val="00224BA1"/>
    <w:rsid w:val="00246352"/>
    <w:rsid w:val="00255BDA"/>
    <w:rsid w:val="00266D2A"/>
    <w:rsid w:val="002725D1"/>
    <w:rsid w:val="002867AE"/>
    <w:rsid w:val="00287B8D"/>
    <w:rsid w:val="00290F2C"/>
    <w:rsid w:val="0029269C"/>
    <w:rsid w:val="002A4242"/>
    <w:rsid w:val="002B1DA9"/>
    <w:rsid w:val="002B48AE"/>
    <w:rsid w:val="002C1964"/>
    <w:rsid w:val="002E3F69"/>
    <w:rsid w:val="002E6581"/>
    <w:rsid w:val="002F031A"/>
    <w:rsid w:val="002F3C7A"/>
    <w:rsid w:val="00343311"/>
    <w:rsid w:val="00347B9E"/>
    <w:rsid w:val="0035195C"/>
    <w:rsid w:val="0035215B"/>
    <w:rsid w:val="003571B4"/>
    <w:rsid w:val="0039768A"/>
    <w:rsid w:val="003A00C2"/>
    <w:rsid w:val="003A39AB"/>
    <w:rsid w:val="003B4308"/>
    <w:rsid w:val="003F266D"/>
    <w:rsid w:val="00405EE2"/>
    <w:rsid w:val="004101BF"/>
    <w:rsid w:val="0041715E"/>
    <w:rsid w:val="004221C5"/>
    <w:rsid w:val="00427794"/>
    <w:rsid w:val="0043565C"/>
    <w:rsid w:val="0043608E"/>
    <w:rsid w:val="0043673C"/>
    <w:rsid w:val="0043797F"/>
    <w:rsid w:val="00441D3C"/>
    <w:rsid w:val="0045041B"/>
    <w:rsid w:val="00455D64"/>
    <w:rsid w:val="0047490B"/>
    <w:rsid w:val="0047608A"/>
    <w:rsid w:val="0047667F"/>
    <w:rsid w:val="004812E6"/>
    <w:rsid w:val="004942D1"/>
    <w:rsid w:val="004A2E7E"/>
    <w:rsid w:val="004A6FC7"/>
    <w:rsid w:val="004B1EAE"/>
    <w:rsid w:val="004B271A"/>
    <w:rsid w:val="004B764B"/>
    <w:rsid w:val="004D21BB"/>
    <w:rsid w:val="004D7EE0"/>
    <w:rsid w:val="004E125C"/>
    <w:rsid w:val="004E4DFD"/>
    <w:rsid w:val="004E62E6"/>
    <w:rsid w:val="004E6D3C"/>
    <w:rsid w:val="004F04D2"/>
    <w:rsid w:val="004F2E61"/>
    <w:rsid w:val="00500A36"/>
    <w:rsid w:val="00503FA4"/>
    <w:rsid w:val="00511595"/>
    <w:rsid w:val="00511F3C"/>
    <w:rsid w:val="0051342F"/>
    <w:rsid w:val="005205B9"/>
    <w:rsid w:val="005213A0"/>
    <w:rsid w:val="0052309C"/>
    <w:rsid w:val="005321AD"/>
    <w:rsid w:val="00537C9C"/>
    <w:rsid w:val="00567C33"/>
    <w:rsid w:val="005737C3"/>
    <w:rsid w:val="00576DD1"/>
    <w:rsid w:val="005826B1"/>
    <w:rsid w:val="00582D31"/>
    <w:rsid w:val="00585396"/>
    <w:rsid w:val="00586045"/>
    <w:rsid w:val="005A3601"/>
    <w:rsid w:val="005B2D51"/>
    <w:rsid w:val="005B5B43"/>
    <w:rsid w:val="005C5139"/>
    <w:rsid w:val="005D3430"/>
    <w:rsid w:val="005E40D4"/>
    <w:rsid w:val="005E790D"/>
    <w:rsid w:val="005F3E97"/>
    <w:rsid w:val="006130A1"/>
    <w:rsid w:val="00641952"/>
    <w:rsid w:val="00652C85"/>
    <w:rsid w:val="0065348A"/>
    <w:rsid w:val="00657314"/>
    <w:rsid w:val="00672B3D"/>
    <w:rsid w:val="006737C4"/>
    <w:rsid w:val="00687C2B"/>
    <w:rsid w:val="006A2646"/>
    <w:rsid w:val="006A69F0"/>
    <w:rsid w:val="006B0DDE"/>
    <w:rsid w:val="006B0EB5"/>
    <w:rsid w:val="006B6FEC"/>
    <w:rsid w:val="006C19F6"/>
    <w:rsid w:val="006D6231"/>
    <w:rsid w:val="006F215E"/>
    <w:rsid w:val="006F56D2"/>
    <w:rsid w:val="00714B89"/>
    <w:rsid w:val="00731455"/>
    <w:rsid w:val="007403B9"/>
    <w:rsid w:val="007618D8"/>
    <w:rsid w:val="00765BA4"/>
    <w:rsid w:val="007723B4"/>
    <w:rsid w:val="00793B78"/>
    <w:rsid w:val="007A729B"/>
    <w:rsid w:val="007B26EA"/>
    <w:rsid w:val="007B54D2"/>
    <w:rsid w:val="007C0AAF"/>
    <w:rsid w:val="007C7AC4"/>
    <w:rsid w:val="007D013E"/>
    <w:rsid w:val="007D6309"/>
    <w:rsid w:val="007E7279"/>
    <w:rsid w:val="007F345F"/>
    <w:rsid w:val="008021D2"/>
    <w:rsid w:val="0081411B"/>
    <w:rsid w:val="0082630F"/>
    <w:rsid w:val="00832319"/>
    <w:rsid w:val="00836136"/>
    <w:rsid w:val="00836541"/>
    <w:rsid w:val="00842A6F"/>
    <w:rsid w:val="0085076F"/>
    <w:rsid w:val="00862F40"/>
    <w:rsid w:val="00886735"/>
    <w:rsid w:val="00890902"/>
    <w:rsid w:val="008915BB"/>
    <w:rsid w:val="00896743"/>
    <w:rsid w:val="008A6FA0"/>
    <w:rsid w:val="008B00BA"/>
    <w:rsid w:val="008B0FCC"/>
    <w:rsid w:val="008D32AE"/>
    <w:rsid w:val="008D6FB9"/>
    <w:rsid w:val="009022EE"/>
    <w:rsid w:val="009109F6"/>
    <w:rsid w:val="009132F6"/>
    <w:rsid w:val="00913E86"/>
    <w:rsid w:val="00914081"/>
    <w:rsid w:val="00921AC3"/>
    <w:rsid w:val="00944672"/>
    <w:rsid w:val="00950E80"/>
    <w:rsid w:val="009534DD"/>
    <w:rsid w:val="00956E99"/>
    <w:rsid w:val="009607EC"/>
    <w:rsid w:val="00973DBA"/>
    <w:rsid w:val="00974C03"/>
    <w:rsid w:val="00975241"/>
    <w:rsid w:val="0098346A"/>
    <w:rsid w:val="00997D4D"/>
    <w:rsid w:val="009A3293"/>
    <w:rsid w:val="009B2B69"/>
    <w:rsid w:val="009B3803"/>
    <w:rsid w:val="009C1DC9"/>
    <w:rsid w:val="009C33A6"/>
    <w:rsid w:val="009D08EA"/>
    <w:rsid w:val="009F771F"/>
    <w:rsid w:val="00A27AAC"/>
    <w:rsid w:val="00A27FB0"/>
    <w:rsid w:val="00A44ACF"/>
    <w:rsid w:val="00A44CF8"/>
    <w:rsid w:val="00A77684"/>
    <w:rsid w:val="00A92F15"/>
    <w:rsid w:val="00A9435E"/>
    <w:rsid w:val="00AA0205"/>
    <w:rsid w:val="00AA34B2"/>
    <w:rsid w:val="00AB0037"/>
    <w:rsid w:val="00AC1E6E"/>
    <w:rsid w:val="00AF6A5D"/>
    <w:rsid w:val="00B03424"/>
    <w:rsid w:val="00B039FA"/>
    <w:rsid w:val="00B03B2A"/>
    <w:rsid w:val="00B1528F"/>
    <w:rsid w:val="00B16DC9"/>
    <w:rsid w:val="00B2386C"/>
    <w:rsid w:val="00B30C13"/>
    <w:rsid w:val="00B31170"/>
    <w:rsid w:val="00B32470"/>
    <w:rsid w:val="00B45AF8"/>
    <w:rsid w:val="00B7040F"/>
    <w:rsid w:val="00B82744"/>
    <w:rsid w:val="00B8496B"/>
    <w:rsid w:val="00BC2B30"/>
    <w:rsid w:val="00BC3066"/>
    <w:rsid w:val="00BC5845"/>
    <w:rsid w:val="00BD5A76"/>
    <w:rsid w:val="00BD7130"/>
    <w:rsid w:val="00BE2137"/>
    <w:rsid w:val="00BE31AF"/>
    <w:rsid w:val="00C00407"/>
    <w:rsid w:val="00C14114"/>
    <w:rsid w:val="00C14481"/>
    <w:rsid w:val="00C30AFD"/>
    <w:rsid w:val="00C3755B"/>
    <w:rsid w:val="00C52E3A"/>
    <w:rsid w:val="00C55059"/>
    <w:rsid w:val="00C636F5"/>
    <w:rsid w:val="00C63778"/>
    <w:rsid w:val="00C65001"/>
    <w:rsid w:val="00CA46D3"/>
    <w:rsid w:val="00CB076B"/>
    <w:rsid w:val="00CB5F47"/>
    <w:rsid w:val="00CC6BD8"/>
    <w:rsid w:val="00CD2886"/>
    <w:rsid w:val="00CD661A"/>
    <w:rsid w:val="00D048DB"/>
    <w:rsid w:val="00D05F13"/>
    <w:rsid w:val="00D154AE"/>
    <w:rsid w:val="00D4425D"/>
    <w:rsid w:val="00D46060"/>
    <w:rsid w:val="00D53340"/>
    <w:rsid w:val="00D66B11"/>
    <w:rsid w:val="00D726DA"/>
    <w:rsid w:val="00D76C89"/>
    <w:rsid w:val="00D929CB"/>
    <w:rsid w:val="00D95D7B"/>
    <w:rsid w:val="00DA14F3"/>
    <w:rsid w:val="00DA6723"/>
    <w:rsid w:val="00DA761A"/>
    <w:rsid w:val="00DB15BC"/>
    <w:rsid w:val="00DC081D"/>
    <w:rsid w:val="00DD6D78"/>
    <w:rsid w:val="00DF299E"/>
    <w:rsid w:val="00DF602C"/>
    <w:rsid w:val="00DF6D08"/>
    <w:rsid w:val="00E0587B"/>
    <w:rsid w:val="00E07A63"/>
    <w:rsid w:val="00E27A4A"/>
    <w:rsid w:val="00E27E83"/>
    <w:rsid w:val="00E314BA"/>
    <w:rsid w:val="00E65DA6"/>
    <w:rsid w:val="00E75537"/>
    <w:rsid w:val="00E84C25"/>
    <w:rsid w:val="00E8513F"/>
    <w:rsid w:val="00EA351D"/>
    <w:rsid w:val="00EA3F43"/>
    <w:rsid w:val="00EB2F48"/>
    <w:rsid w:val="00EC1AB8"/>
    <w:rsid w:val="00EC2A50"/>
    <w:rsid w:val="00ED0163"/>
    <w:rsid w:val="00ED099D"/>
    <w:rsid w:val="00ED11FE"/>
    <w:rsid w:val="00EF2FAD"/>
    <w:rsid w:val="00F06FC0"/>
    <w:rsid w:val="00F12E85"/>
    <w:rsid w:val="00F15804"/>
    <w:rsid w:val="00F32EE5"/>
    <w:rsid w:val="00F47622"/>
    <w:rsid w:val="00F51171"/>
    <w:rsid w:val="00F53D73"/>
    <w:rsid w:val="00F86EF8"/>
    <w:rsid w:val="00FA2461"/>
    <w:rsid w:val="00FA6785"/>
    <w:rsid w:val="00FC2DAF"/>
    <w:rsid w:val="00FC46B2"/>
    <w:rsid w:val="00FD7B94"/>
    <w:rsid w:val="00FE3A60"/>
    <w:rsid w:val="00FE7A14"/>
    <w:rsid w:val="00FF4280"/>
    <w:rsid w:val="00FF673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BB2B119-EA75-4572-BCDB-1C1B43D56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076B"/>
  </w:style>
  <w:style w:type="paragraph" w:styleId="Ttulo1">
    <w:name w:val="heading 1"/>
    <w:basedOn w:val="Normal"/>
    <w:next w:val="Normal"/>
    <w:link w:val="Ttulo1Car"/>
    <w:uiPriority w:val="9"/>
    <w:qFormat/>
    <w:rsid w:val="00CB076B"/>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Ttulo2">
    <w:name w:val="heading 2"/>
    <w:basedOn w:val="Normal"/>
    <w:next w:val="Normal"/>
    <w:link w:val="Ttulo2Car"/>
    <w:uiPriority w:val="9"/>
    <w:semiHidden/>
    <w:unhideWhenUsed/>
    <w:qFormat/>
    <w:rsid w:val="00CB076B"/>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ar"/>
    <w:uiPriority w:val="9"/>
    <w:semiHidden/>
    <w:unhideWhenUsed/>
    <w:qFormat/>
    <w:rsid w:val="00CB076B"/>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Ttulo4">
    <w:name w:val="heading 4"/>
    <w:basedOn w:val="Normal"/>
    <w:next w:val="Normal"/>
    <w:link w:val="Ttulo4Car"/>
    <w:uiPriority w:val="9"/>
    <w:semiHidden/>
    <w:unhideWhenUsed/>
    <w:qFormat/>
    <w:rsid w:val="00CB076B"/>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Ttulo5">
    <w:name w:val="heading 5"/>
    <w:basedOn w:val="Normal"/>
    <w:next w:val="Normal"/>
    <w:link w:val="Ttulo5Car"/>
    <w:uiPriority w:val="9"/>
    <w:semiHidden/>
    <w:unhideWhenUsed/>
    <w:qFormat/>
    <w:rsid w:val="00CB076B"/>
    <w:pPr>
      <w:keepNext/>
      <w:keepLines/>
      <w:spacing w:before="40" w:after="0"/>
      <w:outlineLvl w:val="4"/>
    </w:pPr>
    <w:rPr>
      <w:rFonts w:asciiTheme="majorHAnsi" w:eastAsiaTheme="majorEastAsia" w:hAnsiTheme="majorHAnsi" w:cstheme="majorBidi"/>
      <w:caps/>
      <w:color w:val="2E74B5" w:themeColor="accent1" w:themeShade="BF"/>
    </w:rPr>
  </w:style>
  <w:style w:type="paragraph" w:styleId="Ttulo6">
    <w:name w:val="heading 6"/>
    <w:basedOn w:val="Normal"/>
    <w:next w:val="Normal"/>
    <w:link w:val="Ttulo6Car"/>
    <w:uiPriority w:val="9"/>
    <w:semiHidden/>
    <w:unhideWhenUsed/>
    <w:qFormat/>
    <w:rsid w:val="00CB076B"/>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Ttulo7">
    <w:name w:val="heading 7"/>
    <w:basedOn w:val="Normal"/>
    <w:next w:val="Normal"/>
    <w:link w:val="Ttulo7Car"/>
    <w:uiPriority w:val="9"/>
    <w:semiHidden/>
    <w:unhideWhenUsed/>
    <w:qFormat/>
    <w:rsid w:val="00CB076B"/>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Ttulo8">
    <w:name w:val="heading 8"/>
    <w:basedOn w:val="Normal"/>
    <w:next w:val="Normal"/>
    <w:link w:val="Ttulo8Car"/>
    <w:uiPriority w:val="9"/>
    <w:semiHidden/>
    <w:unhideWhenUsed/>
    <w:qFormat/>
    <w:rsid w:val="00CB076B"/>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Ttulo9">
    <w:name w:val="heading 9"/>
    <w:basedOn w:val="Normal"/>
    <w:next w:val="Normal"/>
    <w:link w:val="Ttulo9Car"/>
    <w:uiPriority w:val="9"/>
    <w:semiHidden/>
    <w:unhideWhenUsed/>
    <w:qFormat/>
    <w:rsid w:val="00CB076B"/>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022E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022EE"/>
  </w:style>
  <w:style w:type="paragraph" w:styleId="Piedepgina">
    <w:name w:val="footer"/>
    <w:basedOn w:val="Normal"/>
    <w:link w:val="PiedepginaCar"/>
    <w:uiPriority w:val="99"/>
    <w:unhideWhenUsed/>
    <w:rsid w:val="009022E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022EE"/>
  </w:style>
  <w:style w:type="character" w:customStyle="1" w:styleId="Ttulo1Car">
    <w:name w:val="Título 1 Car"/>
    <w:basedOn w:val="Fuentedeprrafopredeter"/>
    <w:link w:val="Ttulo1"/>
    <w:uiPriority w:val="9"/>
    <w:rsid w:val="00CB076B"/>
    <w:rPr>
      <w:rFonts w:asciiTheme="majorHAnsi" w:eastAsiaTheme="majorEastAsia" w:hAnsiTheme="majorHAnsi" w:cstheme="majorBidi"/>
      <w:color w:val="1F4E79" w:themeColor="accent1" w:themeShade="80"/>
      <w:sz w:val="36"/>
      <w:szCs w:val="36"/>
    </w:rPr>
  </w:style>
  <w:style w:type="character" w:customStyle="1" w:styleId="Ttulo2Car">
    <w:name w:val="Título 2 Car"/>
    <w:basedOn w:val="Fuentedeprrafopredeter"/>
    <w:link w:val="Ttulo2"/>
    <w:uiPriority w:val="9"/>
    <w:semiHidden/>
    <w:rsid w:val="00CB076B"/>
    <w:rPr>
      <w:rFonts w:asciiTheme="majorHAnsi" w:eastAsiaTheme="majorEastAsia" w:hAnsiTheme="majorHAnsi" w:cstheme="majorBidi"/>
      <w:color w:val="2E74B5" w:themeColor="accent1" w:themeShade="BF"/>
      <w:sz w:val="32"/>
      <w:szCs w:val="32"/>
    </w:rPr>
  </w:style>
  <w:style w:type="character" w:customStyle="1" w:styleId="Ttulo3Car">
    <w:name w:val="Título 3 Car"/>
    <w:basedOn w:val="Fuentedeprrafopredeter"/>
    <w:link w:val="Ttulo3"/>
    <w:uiPriority w:val="9"/>
    <w:semiHidden/>
    <w:rsid w:val="00CB076B"/>
    <w:rPr>
      <w:rFonts w:asciiTheme="majorHAnsi" w:eastAsiaTheme="majorEastAsia" w:hAnsiTheme="majorHAnsi" w:cstheme="majorBidi"/>
      <w:color w:val="2E74B5" w:themeColor="accent1" w:themeShade="BF"/>
      <w:sz w:val="28"/>
      <w:szCs w:val="28"/>
    </w:rPr>
  </w:style>
  <w:style w:type="character" w:customStyle="1" w:styleId="Ttulo4Car">
    <w:name w:val="Título 4 Car"/>
    <w:basedOn w:val="Fuentedeprrafopredeter"/>
    <w:link w:val="Ttulo4"/>
    <w:uiPriority w:val="9"/>
    <w:semiHidden/>
    <w:rsid w:val="00CB076B"/>
    <w:rPr>
      <w:rFonts w:asciiTheme="majorHAnsi" w:eastAsiaTheme="majorEastAsia" w:hAnsiTheme="majorHAnsi" w:cstheme="majorBidi"/>
      <w:color w:val="2E74B5" w:themeColor="accent1" w:themeShade="BF"/>
      <w:sz w:val="24"/>
      <w:szCs w:val="24"/>
    </w:rPr>
  </w:style>
  <w:style w:type="character" w:customStyle="1" w:styleId="Ttulo5Car">
    <w:name w:val="Título 5 Car"/>
    <w:basedOn w:val="Fuentedeprrafopredeter"/>
    <w:link w:val="Ttulo5"/>
    <w:uiPriority w:val="9"/>
    <w:semiHidden/>
    <w:rsid w:val="00CB076B"/>
    <w:rPr>
      <w:rFonts w:asciiTheme="majorHAnsi" w:eastAsiaTheme="majorEastAsia" w:hAnsiTheme="majorHAnsi" w:cstheme="majorBidi"/>
      <w:caps/>
      <w:color w:val="2E74B5" w:themeColor="accent1" w:themeShade="BF"/>
    </w:rPr>
  </w:style>
  <w:style w:type="character" w:customStyle="1" w:styleId="Ttulo6Car">
    <w:name w:val="Título 6 Car"/>
    <w:basedOn w:val="Fuentedeprrafopredeter"/>
    <w:link w:val="Ttulo6"/>
    <w:uiPriority w:val="9"/>
    <w:semiHidden/>
    <w:rsid w:val="00CB076B"/>
    <w:rPr>
      <w:rFonts w:asciiTheme="majorHAnsi" w:eastAsiaTheme="majorEastAsia" w:hAnsiTheme="majorHAnsi" w:cstheme="majorBidi"/>
      <w:i/>
      <w:iCs/>
      <w:caps/>
      <w:color w:val="1F4E79" w:themeColor="accent1" w:themeShade="80"/>
    </w:rPr>
  </w:style>
  <w:style w:type="character" w:customStyle="1" w:styleId="Ttulo7Car">
    <w:name w:val="Título 7 Car"/>
    <w:basedOn w:val="Fuentedeprrafopredeter"/>
    <w:link w:val="Ttulo7"/>
    <w:uiPriority w:val="9"/>
    <w:semiHidden/>
    <w:rsid w:val="00CB076B"/>
    <w:rPr>
      <w:rFonts w:asciiTheme="majorHAnsi" w:eastAsiaTheme="majorEastAsia" w:hAnsiTheme="majorHAnsi" w:cstheme="majorBidi"/>
      <w:b/>
      <w:bCs/>
      <w:color w:val="1F4E79" w:themeColor="accent1" w:themeShade="80"/>
    </w:rPr>
  </w:style>
  <w:style w:type="character" w:customStyle="1" w:styleId="Ttulo8Car">
    <w:name w:val="Título 8 Car"/>
    <w:basedOn w:val="Fuentedeprrafopredeter"/>
    <w:link w:val="Ttulo8"/>
    <w:uiPriority w:val="9"/>
    <w:semiHidden/>
    <w:rsid w:val="00CB076B"/>
    <w:rPr>
      <w:rFonts w:asciiTheme="majorHAnsi" w:eastAsiaTheme="majorEastAsia" w:hAnsiTheme="majorHAnsi" w:cstheme="majorBidi"/>
      <w:b/>
      <w:bCs/>
      <w:i/>
      <w:iCs/>
      <w:color w:val="1F4E79" w:themeColor="accent1" w:themeShade="80"/>
    </w:rPr>
  </w:style>
  <w:style w:type="character" w:customStyle="1" w:styleId="Ttulo9Car">
    <w:name w:val="Título 9 Car"/>
    <w:basedOn w:val="Fuentedeprrafopredeter"/>
    <w:link w:val="Ttulo9"/>
    <w:uiPriority w:val="9"/>
    <w:semiHidden/>
    <w:rsid w:val="00CB076B"/>
    <w:rPr>
      <w:rFonts w:asciiTheme="majorHAnsi" w:eastAsiaTheme="majorEastAsia" w:hAnsiTheme="majorHAnsi" w:cstheme="majorBidi"/>
      <w:i/>
      <w:iCs/>
      <w:color w:val="1F4E79" w:themeColor="accent1" w:themeShade="80"/>
    </w:rPr>
  </w:style>
  <w:style w:type="paragraph" w:styleId="Descripcin">
    <w:name w:val="caption"/>
    <w:basedOn w:val="Normal"/>
    <w:next w:val="Normal"/>
    <w:uiPriority w:val="35"/>
    <w:semiHidden/>
    <w:unhideWhenUsed/>
    <w:qFormat/>
    <w:rsid w:val="00CB076B"/>
    <w:pPr>
      <w:spacing w:line="240" w:lineRule="auto"/>
    </w:pPr>
    <w:rPr>
      <w:b/>
      <w:bCs/>
      <w:smallCaps/>
      <w:color w:val="44546A" w:themeColor="text2"/>
    </w:rPr>
  </w:style>
  <w:style w:type="paragraph" w:styleId="Ttulo">
    <w:name w:val="Title"/>
    <w:basedOn w:val="Normal"/>
    <w:next w:val="Normal"/>
    <w:link w:val="TtuloCar"/>
    <w:qFormat/>
    <w:rsid w:val="00CB076B"/>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tuloCar">
    <w:name w:val="Título Car"/>
    <w:basedOn w:val="Fuentedeprrafopredeter"/>
    <w:link w:val="Ttulo"/>
    <w:rsid w:val="00CB076B"/>
    <w:rPr>
      <w:rFonts w:asciiTheme="majorHAnsi" w:eastAsiaTheme="majorEastAsia" w:hAnsiTheme="majorHAnsi" w:cstheme="majorBidi"/>
      <w:caps/>
      <w:color w:val="44546A" w:themeColor="text2"/>
      <w:spacing w:val="-15"/>
      <w:sz w:val="72"/>
      <w:szCs w:val="72"/>
    </w:rPr>
  </w:style>
  <w:style w:type="paragraph" w:styleId="Subttulo">
    <w:name w:val="Subtitle"/>
    <w:basedOn w:val="Normal"/>
    <w:next w:val="Normal"/>
    <w:link w:val="SubttuloCar"/>
    <w:uiPriority w:val="11"/>
    <w:qFormat/>
    <w:rsid w:val="00CB076B"/>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SubttuloCar">
    <w:name w:val="Subtítulo Car"/>
    <w:basedOn w:val="Fuentedeprrafopredeter"/>
    <w:link w:val="Subttulo"/>
    <w:uiPriority w:val="11"/>
    <w:rsid w:val="00CB076B"/>
    <w:rPr>
      <w:rFonts w:asciiTheme="majorHAnsi" w:eastAsiaTheme="majorEastAsia" w:hAnsiTheme="majorHAnsi" w:cstheme="majorBidi"/>
      <w:color w:val="5B9BD5" w:themeColor="accent1"/>
      <w:sz w:val="28"/>
      <w:szCs w:val="28"/>
    </w:rPr>
  </w:style>
  <w:style w:type="character" w:styleId="Textoennegrita">
    <w:name w:val="Strong"/>
    <w:basedOn w:val="Fuentedeprrafopredeter"/>
    <w:uiPriority w:val="22"/>
    <w:qFormat/>
    <w:rsid w:val="00CB076B"/>
    <w:rPr>
      <w:b/>
      <w:bCs/>
    </w:rPr>
  </w:style>
  <w:style w:type="character" w:styleId="nfasis">
    <w:name w:val="Emphasis"/>
    <w:basedOn w:val="Fuentedeprrafopredeter"/>
    <w:uiPriority w:val="20"/>
    <w:qFormat/>
    <w:rsid w:val="00CB076B"/>
    <w:rPr>
      <w:i/>
      <w:iCs/>
    </w:rPr>
  </w:style>
  <w:style w:type="paragraph" w:styleId="Sinespaciado">
    <w:name w:val="No Spacing"/>
    <w:uiPriority w:val="1"/>
    <w:qFormat/>
    <w:rsid w:val="00CB076B"/>
    <w:pPr>
      <w:spacing w:after="0" w:line="240" w:lineRule="auto"/>
    </w:pPr>
  </w:style>
  <w:style w:type="paragraph" w:styleId="Cita">
    <w:name w:val="Quote"/>
    <w:basedOn w:val="Normal"/>
    <w:next w:val="Normal"/>
    <w:link w:val="CitaCar"/>
    <w:uiPriority w:val="29"/>
    <w:qFormat/>
    <w:rsid w:val="00CB076B"/>
    <w:pPr>
      <w:spacing w:before="120" w:after="120"/>
      <w:ind w:left="720"/>
    </w:pPr>
    <w:rPr>
      <w:color w:val="44546A" w:themeColor="text2"/>
      <w:sz w:val="24"/>
      <w:szCs w:val="24"/>
    </w:rPr>
  </w:style>
  <w:style w:type="character" w:customStyle="1" w:styleId="CitaCar">
    <w:name w:val="Cita Car"/>
    <w:basedOn w:val="Fuentedeprrafopredeter"/>
    <w:link w:val="Cita"/>
    <w:uiPriority w:val="29"/>
    <w:rsid w:val="00CB076B"/>
    <w:rPr>
      <w:color w:val="44546A" w:themeColor="text2"/>
      <w:sz w:val="24"/>
      <w:szCs w:val="24"/>
    </w:rPr>
  </w:style>
  <w:style w:type="paragraph" w:styleId="Citadestacada">
    <w:name w:val="Intense Quote"/>
    <w:basedOn w:val="Normal"/>
    <w:next w:val="Normal"/>
    <w:link w:val="CitadestacadaCar"/>
    <w:uiPriority w:val="30"/>
    <w:qFormat/>
    <w:rsid w:val="00CB076B"/>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CitadestacadaCar">
    <w:name w:val="Cita destacada Car"/>
    <w:basedOn w:val="Fuentedeprrafopredeter"/>
    <w:link w:val="Citadestacada"/>
    <w:uiPriority w:val="30"/>
    <w:rsid w:val="00CB076B"/>
    <w:rPr>
      <w:rFonts w:asciiTheme="majorHAnsi" w:eastAsiaTheme="majorEastAsia" w:hAnsiTheme="majorHAnsi" w:cstheme="majorBidi"/>
      <w:color w:val="44546A" w:themeColor="text2"/>
      <w:spacing w:val="-6"/>
      <w:sz w:val="32"/>
      <w:szCs w:val="32"/>
    </w:rPr>
  </w:style>
  <w:style w:type="character" w:styleId="nfasissutil">
    <w:name w:val="Subtle Emphasis"/>
    <w:basedOn w:val="Fuentedeprrafopredeter"/>
    <w:uiPriority w:val="19"/>
    <w:qFormat/>
    <w:rsid w:val="00CB076B"/>
    <w:rPr>
      <w:i/>
      <w:iCs/>
      <w:color w:val="595959" w:themeColor="text1" w:themeTint="A6"/>
    </w:rPr>
  </w:style>
  <w:style w:type="character" w:styleId="nfasisintenso">
    <w:name w:val="Intense Emphasis"/>
    <w:basedOn w:val="Fuentedeprrafopredeter"/>
    <w:uiPriority w:val="21"/>
    <w:qFormat/>
    <w:rsid w:val="00CB076B"/>
    <w:rPr>
      <w:b/>
      <w:bCs/>
      <w:i/>
      <w:iCs/>
    </w:rPr>
  </w:style>
  <w:style w:type="character" w:styleId="Referenciasutil">
    <w:name w:val="Subtle Reference"/>
    <w:basedOn w:val="Fuentedeprrafopredeter"/>
    <w:uiPriority w:val="31"/>
    <w:qFormat/>
    <w:rsid w:val="00CB076B"/>
    <w:rPr>
      <w:smallCaps/>
      <w:color w:val="595959" w:themeColor="text1" w:themeTint="A6"/>
      <w:u w:val="none" w:color="7F7F7F" w:themeColor="text1" w:themeTint="80"/>
      <w:bdr w:val="none" w:sz="0" w:space="0" w:color="auto"/>
    </w:rPr>
  </w:style>
  <w:style w:type="character" w:styleId="Referenciaintensa">
    <w:name w:val="Intense Reference"/>
    <w:basedOn w:val="Fuentedeprrafopredeter"/>
    <w:uiPriority w:val="32"/>
    <w:qFormat/>
    <w:rsid w:val="00CB076B"/>
    <w:rPr>
      <w:b/>
      <w:bCs/>
      <w:smallCaps/>
      <w:color w:val="44546A" w:themeColor="text2"/>
      <w:u w:val="single"/>
    </w:rPr>
  </w:style>
  <w:style w:type="character" w:styleId="Ttulodellibro">
    <w:name w:val="Book Title"/>
    <w:basedOn w:val="Fuentedeprrafopredeter"/>
    <w:uiPriority w:val="33"/>
    <w:qFormat/>
    <w:rsid w:val="00CB076B"/>
    <w:rPr>
      <w:b/>
      <w:bCs/>
      <w:smallCaps/>
      <w:spacing w:val="10"/>
    </w:rPr>
  </w:style>
  <w:style w:type="paragraph" w:styleId="TtuloTDC">
    <w:name w:val="TOC Heading"/>
    <w:basedOn w:val="Ttulo1"/>
    <w:next w:val="Normal"/>
    <w:uiPriority w:val="39"/>
    <w:semiHidden/>
    <w:unhideWhenUsed/>
    <w:qFormat/>
    <w:rsid w:val="00CB076B"/>
    <w:pPr>
      <w:outlineLvl w:val="9"/>
    </w:pPr>
  </w:style>
  <w:style w:type="paragraph" w:styleId="Textodeglobo">
    <w:name w:val="Balloon Text"/>
    <w:basedOn w:val="Normal"/>
    <w:link w:val="TextodegloboCar"/>
    <w:uiPriority w:val="99"/>
    <w:semiHidden/>
    <w:unhideWhenUsed/>
    <w:rsid w:val="00CB076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B076B"/>
    <w:rPr>
      <w:rFonts w:ascii="Segoe UI" w:hAnsi="Segoe UI" w:cs="Segoe UI"/>
      <w:sz w:val="18"/>
      <w:szCs w:val="18"/>
    </w:rPr>
  </w:style>
  <w:style w:type="table" w:styleId="Tablaconcuadrcula">
    <w:name w:val="Table Grid"/>
    <w:basedOn w:val="Tablanormal"/>
    <w:uiPriority w:val="39"/>
    <w:rsid w:val="00E058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5F3E97"/>
    <w:rPr>
      <w:color w:val="0563C1" w:themeColor="hyperlink"/>
      <w:u w:val="single"/>
    </w:rPr>
  </w:style>
  <w:style w:type="paragraph" w:styleId="Prrafodelista">
    <w:name w:val="List Paragraph"/>
    <w:basedOn w:val="Normal"/>
    <w:uiPriority w:val="34"/>
    <w:qFormat/>
    <w:rsid w:val="009C1DC9"/>
    <w:pPr>
      <w:ind w:left="720"/>
      <w:contextualSpacing/>
    </w:pPr>
  </w:style>
  <w:style w:type="character" w:styleId="Textodelmarcadordeposicin">
    <w:name w:val="Placeholder Text"/>
    <w:basedOn w:val="Fuentedeprrafopredeter"/>
    <w:uiPriority w:val="99"/>
    <w:semiHidden/>
    <w:rsid w:val="0047490B"/>
    <w:rPr>
      <w:color w:val="808080"/>
    </w:rPr>
  </w:style>
  <w:style w:type="paragraph" w:styleId="NormalWeb">
    <w:name w:val="Normal (Web)"/>
    <w:basedOn w:val="Normal"/>
    <w:uiPriority w:val="99"/>
    <w:semiHidden/>
    <w:unhideWhenUsed/>
    <w:rsid w:val="00842A6F"/>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font8">
    <w:name w:val="font_8"/>
    <w:basedOn w:val="Normal"/>
    <w:rsid w:val="007D6309"/>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wixguard">
    <w:name w:val="wixguard"/>
    <w:basedOn w:val="Fuentedeprrafopredeter"/>
    <w:rsid w:val="007D63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7638248">
      <w:bodyDiv w:val="1"/>
      <w:marLeft w:val="0"/>
      <w:marRight w:val="0"/>
      <w:marTop w:val="0"/>
      <w:marBottom w:val="0"/>
      <w:divBdr>
        <w:top w:val="none" w:sz="0" w:space="0" w:color="auto"/>
        <w:left w:val="none" w:sz="0" w:space="0" w:color="auto"/>
        <w:bottom w:val="none" w:sz="0" w:space="0" w:color="auto"/>
        <w:right w:val="none" w:sz="0" w:space="0" w:color="auto"/>
      </w:divBdr>
    </w:div>
    <w:div w:id="764308179">
      <w:bodyDiv w:val="1"/>
      <w:marLeft w:val="0"/>
      <w:marRight w:val="0"/>
      <w:marTop w:val="0"/>
      <w:marBottom w:val="0"/>
      <w:divBdr>
        <w:top w:val="none" w:sz="0" w:space="0" w:color="auto"/>
        <w:left w:val="none" w:sz="0" w:space="0" w:color="auto"/>
        <w:bottom w:val="none" w:sz="0" w:space="0" w:color="auto"/>
        <w:right w:val="none" w:sz="0" w:space="0" w:color="auto"/>
      </w:divBdr>
    </w:div>
    <w:div w:id="818955900">
      <w:bodyDiv w:val="1"/>
      <w:marLeft w:val="0"/>
      <w:marRight w:val="0"/>
      <w:marTop w:val="0"/>
      <w:marBottom w:val="0"/>
      <w:divBdr>
        <w:top w:val="none" w:sz="0" w:space="0" w:color="auto"/>
        <w:left w:val="none" w:sz="0" w:space="0" w:color="auto"/>
        <w:bottom w:val="none" w:sz="0" w:space="0" w:color="auto"/>
        <w:right w:val="none" w:sz="0" w:space="0" w:color="auto"/>
      </w:divBdr>
      <w:divsChild>
        <w:div w:id="50083518">
          <w:marLeft w:val="0"/>
          <w:marRight w:val="0"/>
          <w:marTop w:val="0"/>
          <w:marBottom w:val="0"/>
          <w:divBdr>
            <w:top w:val="none" w:sz="0" w:space="0" w:color="auto"/>
            <w:left w:val="none" w:sz="0" w:space="0" w:color="auto"/>
            <w:bottom w:val="none" w:sz="0" w:space="0" w:color="auto"/>
            <w:right w:val="none" w:sz="0" w:space="0" w:color="auto"/>
          </w:divBdr>
        </w:div>
      </w:divsChild>
    </w:div>
    <w:div w:id="968516074">
      <w:bodyDiv w:val="1"/>
      <w:marLeft w:val="0"/>
      <w:marRight w:val="0"/>
      <w:marTop w:val="0"/>
      <w:marBottom w:val="0"/>
      <w:divBdr>
        <w:top w:val="none" w:sz="0" w:space="0" w:color="auto"/>
        <w:left w:val="none" w:sz="0" w:space="0" w:color="auto"/>
        <w:bottom w:val="none" w:sz="0" w:space="0" w:color="auto"/>
        <w:right w:val="none" w:sz="0" w:space="0" w:color="auto"/>
      </w:divBdr>
      <w:divsChild>
        <w:div w:id="16411074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utslrc.edu.mx" TargetMode="External"/><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SCA%20Mario%20Robles\Documents\Plantillas%20personalizadas%20de%20Office\ofici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983F3A-C01E-4C9D-88E7-9588A39B16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oficio</Template>
  <TotalTime>0</TotalTime>
  <Pages>20</Pages>
  <Words>3025</Words>
  <Characters>17244</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20229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LSCA Mario Robles</dc:creator>
  <cp:keywords/>
  <dc:description/>
  <cp:lastModifiedBy>Martina</cp:lastModifiedBy>
  <cp:revision>2</cp:revision>
  <cp:lastPrinted>2019-09-11T17:13:00Z</cp:lastPrinted>
  <dcterms:created xsi:type="dcterms:W3CDTF">2019-09-12T16:34:00Z</dcterms:created>
  <dcterms:modified xsi:type="dcterms:W3CDTF">2019-09-12T16:34:00Z</dcterms:modified>
</cp:coreProperties>
</file>